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BF9E1" w14:textId="393CB251" w:rsidR="00D63D29" w:rsidRPr="00A86B86" w:rsidRDefault="00382A31">
      <w:pPr>
        <w:pStyle w:val="Standard"/>
        <w:spacing w:after="280" w:line="240" w:lineRule="auto"/>
        <w:jc w:val="center"/>
        <w:rPr>
          <w:rFonts w:ascii="Palatino Linotype" w:eastAsia="Palatino Linotype" w:hAnsi="Palatino Linotype" w:cs="Palatino Linotype"/>
          <w:b/>
          <w:color w:val="002060"/>
          <w:sz w:val="58"/>
          <w:szCs w:val="58"/>
        </w:rPr>
      </w:pPr>
      <w:r w:rsidRPr="00A86B86">
        <w:rPr>
          <w:rFonts w:ascii="Palatino Linotype" w:eastAsia="Palatino Linotype" w:hAnsi="Palatino Linotype" w:cs="Palatino Linotype"/>
          <w:b/>
          <w:color w:val="002060"/>
          <w:sz w:val="58"/>
          <w:szCs w:val="58"/>
        </w:rPr>
        <w:t xml:space="preserve">BUS </w:t>
      </w:r>
      <w:r w:rsidR="004426A5">
        <w:rPr>
          <w:rFonts w:ascii="Palatino Linotype" w:eastAsia="Palatino Linotype" w:hAnsi="Palatino Linotype" w:cs="Palatino Linotype"/>
          <w:b/>
          <w:color w:val="002060"/>
          <w:sz w:val="58"/>
          <w:szCs w:val="58"/>
        </w:rPr>
        <w:t>322</w:t>
      </w:r>
      <w:r w:rsidRPr="00A86B86">
        <w:rPr>
          <w:rFonts w:ascii="Palatino Linotype" w:eastAsia="Palatino Linotype" w:hAnsi="Palatino Linotype" w:cs="Palatino Linotype"/>
          <w:b/>
          <w:color w:val="002060"/>
          <w:sz w:val="58"/>
          <w:szCs w:val="58"/>
        </w:rPr>
        <w:t xml:space="preserve"> </w:t>
      </w:r>
      <w:r w:rsidR="004426A5">
        <w:rPr>
          <w:rFonts w:ascii="Palatino Linotype" w:eastAsia="Palatino Linotype" w:hAnsi="Palatino Linotype" w:cs="Palatino Linotype"/>
          <w:b/>
          <w:color w:val="002060"/>
          <w:sz w:val="58"/>
          <w:szCs w:val="58"/>
        </w:rPr>
        <w:t>F</w:t>
      </w:r>
      <w:r w:rsidR="00C77285">
        <w:rPr>
          <w:rFonts w:ascii="Palatino Linotype" w:eastAsia="Palatino Linotype" w:hAnsi="Palatino Linotype" w:cs="Palatino Linotype"/>
          <w:b/>
          <w:color w:val="002060"/>
          <w:sz w:val="58"/>
          <w:szCs w:val="58"/>
        </w:rPr>
        <w:t>2</w:t>
      </w:r>
      <w:r w:rsidR="004426A5">
        <w:rPr>
          <w:rFonts w:ascii="Palatino Linotype" w:eastAsia="Palatino Linotype" w:hAnsi="Palatino Linotype" w:cs="Palatino Linotype"/>
          <w:b/>
          <w:color w:val="002060"/>
          <w:sz w:val="58"/>
          <w:szCs w:val="58"/>
        </w:rPr>
        <w:t>3</w:t>
      </w:r>
      <w:r w:rsidR="00C77285">
        <w:rPr>
          <w:rFonts w:ascii="Palatino Linotype" w:eastAsia="Palatino Linotype" w:hAnsi="Palatino Linotype" w:cs="Palatino Linotype"/>
          <w:b/>
          <w:color w:val="002060"/>
          <w:sz w:val="58"/>
          <w:szCs w:val="58"/>
        </w:rPr>
        <w:t xml:space="preserve"> </w:t>
      </w:r>
      <w:r w:rsidRPr="00A86B86">
        <w:rPr>
          <w:rFonts w:ascii="Palatino Linotype" w:eastAsia="Palatino Linotype" w:hAnsi="Palatino Linotype" w:cs="Palatino Linotype"/>
          <w:b/>
          <w:color w:val="002060"/>
          <w:sz w:val="58"/>
          <w:szCs w:val="58"/>
        </w:rPr>
        <w:t>Quiz 3</w:t>
      </w:r>
    </w:p>
    <w:p w14:paraId="02C8A048" w14:textId="12128F22" w:rsidR="00F14CCE" w:rsidRPr="00A86B86" w:rsidRDefault="00A86B86">
      <w:pPr>
        <w:pStyle w:val="Standard"/>
        <w:spacing w:before="280" w:after="280" w:line="240" w:lineRule="auto"/>
        <w:jc w:val="center"/>
        <w:rPr>
          <w:rFonts w:ascii="Palatino Linotype" w:eastAsia="Palatino Linotype" w:hAnsi="Palatino Linotype" w:cs="Palatino Linotype"/>
          <w:b/>
          <w:color w:val="385623" w:themeColor="accent6" w:themeShade="80"/>
          <w:sz w:val="32"/>
          <w:szCs w:val="32"/>
        </w:rPr>
      </w:pPr>
      <w:r w:rsidRPr="00A86B86">
        <w:rPr>
          <w:rFonts w:ascii="Palatino Linotype" w:eastAsia="Palatino Linotype" w:hAnsi="Palatino Linotype" w:cs="Palatino Linotype"/>
          <w:b/>
          <w:color w:val="385623" w:themeColor="accent6" w:themeShade="80"/>
          <w:sz w:val="32"/>
          <w:szCs w:val="32"/>
        </w:rPr>
        <w:t>Definitions</w:t>
      </w:r>
      <w:r w:rsidR="004426A5">
        <w:rPr>
          <w:rFonts w:ascii="Palatino Linotype" w:eastAsia="Palatino Linotype" w:hAnsi="Palatino Linotype" w:cs="Palatino Linotype"/>
          <w:b/>
          <w:color w:val="385623" w:themeColor="accent6" w:themeShade="80"/>
          <w:sz w:val="32"/>
          <w:szCs w:val="32"/>
        </w:rPr>
        <w:t xml:space="preserve"> and Notes</w:t>
      </w:r>
    </w:p>
    <w:p w14:paraId="621FAE24" w14:textId="5C867D1C" w:rsidR="00D63D29" w:rsidRDefault="00382A31">
      <w:pPr>
        <w:pStyle w:val="Standard"/>
        <w:spacing w:before="280" w:after="280" w:line="240" w:lineRule="auto"/>
        <w:jc w:val="center"/>
      </w:pPr>
      <w:r>
        <w:rPr>
          <w:rFonts w:ascii="Palatino Linotype" w:eastAsia="Palatino Linotype" w:hAnsi="Palatino Linotype" w:cs="Palatino Linotype"/>
          <w:b/>
          <w:color w:val="000000"/>
          <w:sz w:val="32"/>
          <w:szCs w:val="32"/>
        </w:rPr>
        <w:t xml:space="preserve">as of </w:t>
      </w:r>
      <w:r w:rsidR="004426A5">
        <w:rPr>
          <w:rFonts w:ascii="Palatino Linotype" w:eastAsia="Palatino Linotype" w:hAnsi="Palatino Linotype" w:cs="Palatino Linotype"/>
          <w:b/>
          <w:color w:val="000000"/>
          <w:sz w:val="32"/>
          <w:szCs w:val="32"/>
        </w:rPr>
        <w:t>11</w:t>
      </w:r>
      <w:r>
        <w:rPr>
          <w:rFonts w:ascii="Palatino Linotype" w:eastAsia="Palatino Linotype" w:hAnsi="Palatino Linotype" w:cs="Palatino Linotype"/>
          <w:b/>
          <w:color w:val="000000"/>
          <w:sz w:val="32"/>
          <w:szCs w:val="32"/>
        </w:rPr>
        <w:t>/</w:t>
      </w:r>
      <w:r w:rsidR="004426A5">
        <w:rPr>
          <w:rFonts w:ascii="Palatino Linotype" w:eastAsia="Palatino Linotype" w:hAnsi="Palatino Linotype" w:cs="Palatino Linotype"/>
          <w:b/>
          <w:color w:val="000000"/>
          <w:sz w:val="32"/>
          <w:szCs w:val="32"/>
        </w:rPr>
        <w:t>4</w:t>
      </w:r>
      <w:r>
        <w:rPr>
          <w:rFonts w:ascii="Palatino Linotype" w:eastAsia="Palatino Linotype" w:hAnsi="Palatino Linotype" w:cs="Palatino Linotype"/>
          <w:b/>
          <w:color w:val="000000"/>
          <w:sz w:val="32"/>
          <w:szCs w:val="32"/>
        </w:rPr>
        <w:t>/2</w:t>
      </w:r>
      <w:r w:rsidR="004426A5">
        <w:rPr>
          <w:rFonts w:ascii="Palatino Linotype" w:eastAsia="Palatino Linotype" w:hAnsi="Palatino Linotype" w:cs="Palatino Linotype"/>
          <w:b/>
          <w:color w:val="000000"/>
          <w:sz w:val="32"/>
          <w:szCs w:val="32"/>
        </w:rPr>
        <w:t>3</w:t>
      </w:r>
    </w:p>
    <w:p w14:paraId="0B41B650" w14:textId="1FFEE766" w:rsidR="00EE1570" w:rsidRPr="00384EDF" w:rsidRDefault="008F4DBD">
      <w:pPr>
        <w:pStyle w:val="Standard"/>
        <w:spacing w:before="280" w:after="280" w:line="240" w:lineRule="auto"/>
        <w:rPr>
          <w:rFonts w:ascii="Lucida Bright" w:eastAsia="Palatino Linotype" w:hAnsi="Lucida Bright" w:cs="Palatino Linotype"/>
          <w:color w:val="000000"/>
          <w:sz w:val="24"/>
          <w:szCs w:val="24"/>
        </w:rPr>
      </w:pPr>
      <w:r w:rsidRPr="00EE1570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1. </w:t>
      </w:r>
      <w:r w:rsidR="00382A31" w:rsidRPr="00EE1570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The Markov Analysis</w:t>
      </w:r>
      <w:r w:rsidR="00FD4C42" w:rsidRPr="00EE1570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="00FD4C42" w:rsidRPr="00EE1570">
        <w:rPr>
          <w:rFonts w:ascii="Lucida Bright" w:eastAsia="Palatino Linotype" w:hAnsi="Lucida Bright" w:cs="Palatino Linotype"/>
          <w:b/>
          <w:bCs/>
          <w:color w:val="C00000"/>
          <w:sz w:val="24"/>
          <w:szCs w:val="24"/>
        </w:rPr>
        <w:t xml:space="preserve"> </w:t>
      </w:r>
      <w:r w:rsidR="00382A31" w:rsidRPr="00EE1570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 w:rsidR="00382A31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is a type of analysis that allows us to predict the future by using the state probabilities and a Matrix of Transition Probabilities</w:t>
      </w:r>
      <w:r w:rsid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.</w:t>
      </w:r>
      <w:r w:rsidR="00EE1570" w:rsidRPr="00EE1570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> </w:t>
      </w:r>
      <w:r w:rsidR="00EE1570" w:rsidRPr="00B457DB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>Markov chain</w:t>
      </w:r>
      <w:r w:rsidR="00EE1570" w:rsidRPr="00EE1570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> is a mathematical system that experiences transitions from one state to another according to certain probabilistic rules</w:t>
      </w:r>
      <w:r w:rsidR="00384EDF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>:</w:t>
      </w:r>
      <w:r w:rsidR="00EE1570" w:rsidRPr="00EE1570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 xml:space="preserve"> </w:t>
      </w:r>
      <w:r w:rsidR="00EE1570" w:rsidRPr="00384EDF">
        <w:rPr>
          <w:rFonts w:ascii="Lucida Bright" w:eastAsia="Palatino Linotype" w:hAnsi="Lucida Bright" w:cs="Palatino Linotype"/>
          <w:color w:val="000000"/>
          <w:sz w:val="24"/>
          <w:szCs w:val="24"/>
        </w:rPr>
        <w:t>Matrix of Transition Probabilities</w:t>
      </w:r>
      <w:r w:rsidR="00384EDF">
        <w:rPr>
          <w:rFonts w:ascii="Lucida Bright" w:eastAsia="Palatino Linotype" w:hAnsi="Lucida Bright" w:cs="Palatino Linotype"/>
          <w:color w:val="000000"/>
          <w:sz w:val="24"/>
          <w:szCs w:val="24"/>
        </w:rPr>
        <w:t>.</w:t>
      </w:r>
      <w:r w:rsidR="00EE1570" w:rsidRPr="00384EDF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</w:t>
      </w:r>
      <w:r w:rsidR="001F3529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There is a finite number of </w:t>
      </w:r>
      <w:proofErr w:type="gramStart"/>
      <w:r w:rsidR="001F3529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possible </w:t>
      </w:r>
      <w:r w:rsidR="00234A06">
        <w:rPr>
          <w:rFonts w:ascii="Lucida Bright" w:eastAsia="Palatino Linotype" w:hAnsi="Lucida Bright" w:cs="Palatino Linotype"/>
          <w:color w:val="000000"/>
          <w:sz w:val="24"/>
          <w:szCs w:val="24"/>
        </w:rPr>
        <w:t>states</w:t>
      </w:r>
      <w:proofErr w:type="gramEnd"/>
      <w:r w:rsidR="00234A06">
        <w:rPr>
          <w:rFonts w:ascii="Lucida Bright" w:eastAsia="Palatino Linotype" w:hAnsi="Lucida Bright" w:cs="Palatino Linotype"/>
          <w:color w:val="000000"/>
          <w:sz w:val="24"/>
          <w:szCs w:val="24"/>
        </w:rPr>
        <w:t>,</w:t>
      </w:r>
      <w:r w:rsidR="001F3529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and the probability of changing states remains unchanged over time.</w:t>
      </w:r>
    </w:p>
    <w:p w14:paraId="3300703A" w14:textId="454A3379" w:rsidR="00D63D29" w:rsidRPr="00EE1570" w:rsidRDefault="008F4DBD">
      <w:pPr>
        <w:pStyle w:val="Standard"/>
        <w:spacing w:before="280" w:after="280" w:line="240" w:lineRule="auto"/>
        <w:rPr>
          <w:rFonts w:ascii="Lucida Bright" w:hAnsi="Lucida Bright"/>
          <w:sz w:val="24"/>
          <w:szCs w:val="24"/>
        </w:rPr>
      </w:pPr>
      <w:r w:rsidRPr="00EE1570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2. </w:t>
      </w:r>
      <w:r w:rsidR="00382A31" w:rsidRPr="00EE1570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Delphi Method</w:t>
      </w:r>
      <w:r w:rsidR="00395A98" w:rsidRPr="00EE1570">
        <w:rPr>
          <w:rFonts w:ascii="Lucida Bright" w:eastAsia="Palatino Linotype" w:hAnsi="Lucida Bright" w:cs="Palatino Linotype"/>
          <w:color w:val="C00000"/>
          <w:sz w:val="28"/>
          <w:szCs w:val="28"/>
        </w:rPr>
        <w:t>:</w:t>
      </w:r>
      <w:r w:rsidR="00805249" w:rsidRPr="00EE1570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 w:rsidR="001A6E81">
        <w:rPr>
          <w:rFonts w:ascii="Lucida Bright" w:eastAsia="Palatino Linotype" w:hAnsi="Lucida Bright" w:cs="Palatino Linotype"/>
          <w:color w:val="000000"/>
          <w:sz w:val="24"/>
          <w:szCs w:val="24"/>
        </w:rPr>
        <w:t>t</w:t>
      </w:r>
      <w:r w:rsidR="00805249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his iterative group process allows experts, who may be located in </w:t>
      </w:r>
      <w:proofErr w:type="gramStart"/>
      <w:r w:rsidR="00805249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different </w:t>
      </w:r>
      <w:r w:rsidR="00EE1570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places</w:t>
      </w:r>
      <w:proofErr w:type="gramEnd"/>
      <w:r w:rsidR="00805249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, to make </w:t>
      </w:r>
      <w:r w:rsidR="00EE1570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forecasts</w:t>
      </w:r>
      <w:r w:rsidR="00FF36A4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based on individual judgments</w:t>
      </w:r>
      <w:r w:rsidR="00EE1570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. There</w:t>
      </w:r>
      <w:r w:rsidR="00805249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are </w:t>
      </w:r>
      <w:r w:rsidR="00751E73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three </w:t>
      </w:r>
      <w:proofErr w:type="gramStart"/>
      <w:r w:rsidR="00751E73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different types</w:t>
      </w:r>
      <w:proofErr w:type="gramEnd"/>
      <w:r w:rsidR="00751E73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of participants: decision makers, staff personnel, and respondents.</w:t>
      </w:r>
    </w:p>
    <w:p w14:paraId="61ADB5BC" w14:textId="39F3C761" w:rsidR="00D63D29" w:rsidRPr="00EE1570" w:rsidRDefault="008F4DBD">
      <w:pPr>
        <w:pStyle w:val="Standard"/>
        <w:spacing w:before="280" w:after="280" w:line="240" w:lineRule="auto"/>
        <w:rPr>
          <w:rFonts w:ascii="Lucida Bright" w:hAnsi="Lucida Bright"/>
          <w:sz w:val="24"/>
          <w:szCs w:val="24"/>
        </w:rPr>
      </w:pPr>
      <w:r w:rsidRPr="00EE1570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3. </w:t>
      </w:r>
      <w:r w:rsidR="00EE1570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F</w:t>
      </w:r>
      <w:r w:rsidR="00382A31" w:rsidRPr="00EE1570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orecasting </w:t>
      </w:r>
      <w:r w:rsidR="00EE1570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E</w:t>
      </w:r>
      <w:r w:rsidR="00382A31" w:rsidRPr="00EE1570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rror</w:t>
      </w:r>
      <w:r w:rsidR="00FD4C42" w:rsidRPr="00EE1570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="00382A31" w:rsidRPr="00EE1570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 w:rsidR="00384EDF">
        <w:rPr>
          <w:rFonts w:ascii="Lucida Bright" w:eastAsia="Palatino Linotype" w:hAnsi="Lucida Bright" w:cs="Palatino Linotype"/>
          <w:color w:val="000000"/>
          <w:sz w:val="24"/>
          <w:szCs w:val="24"/>
        </w:rPr>
        <w:t>The difference between the actual and forecasted outcomes.</w:t>
      </w:r>
    </w:p>
    <w:p w14:paraId="5A5616B3" w14:textId="1E671C68" w:rsidR="00D63D29" w:rsidRPr="00750817" w:rsidRDefault="008F4DBD" w:rsidP="00EE1570">
      <w:pPr>
        <w:pStyle w:val="Standard"/>
        <w:spacing w:before="280" w:after="280" w:line="240" w:lineRule="auto"/>
        <w:rPr>
          <w:rFonts w:ascii="Lucida Bright" w:eastAsia="Palatino Linotype" w:hAnsi="Lucida Bright" w:cs="Palatino Linotype"/>
          <w:color w:val="000000"/>
          <w:sz w:val="24"/>
          <w:szCs w:val="24"/>
        </w:rPr>
      </w:pP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4. </w:t>
      </w:r>
      <w:r w:rsidR="00382A31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MAD</w:t>
      </w:r>
      <w:r w:rsidR="00FD4C42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="00382A31" w:rsidRPr="00EE1570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 w:rsidR="00382A31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is a technique for determining the accuracy of a forecasting model by taking the average of the sum of absolute deviations between the forecasted and the actual results</w:t>
      </w:r>
      <w:r w:rsidR="008767C6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. </w:t>
      </w:r>
      <w:r w:rsidR="00750817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MAD: measures the average magnitude of the forecast errors.</w:t>
      </w:r>
    </w:p>
    <w:p w14:paraId="0D1C67E2" w14:textId="50C12BC3" w:rsidR="00D63D29" w:rsidRPr="00EE1570" w:rsidRDefault="0060179C">
      <w:pPr>
        <w:pStyle w:val="Standard"/>
        <w:spacing w:before="280" w:after="28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5</w:t>
      </w:r>
      <w:r w:rsidR="008F4DBD" w:rsidRPr="00EE1570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. </w:t>
      </w:r>
      <w:r w:rsidR="00395A98" w:rsidRPr="00EE1570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M</w:t>
      </w:r>
      <w:r w:rsidR="00382A31" w:rsidRPr="00EE1570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ultiple regression model</w:t>
      </w:r>
      <w:r w:rsidR="00382A31" w:rsidRPr="00EE1570">
        <w:rPr>
          <w:rFonts w:ascii="Lucida Bright" w:eastAsia="Palatino Linotype" w:hAnsi="Lucida Bright" w:cs="Palatino Linotype"/>
          <w:color w:val="C00000"/>
          <w:sz w:val="28"/>
          <w:szCs w:val="28"/>
        </w:rPr>
        <w:t>:</w:t>
      </w:r>
      <w:r w:rsidR="008767C6" w:rsidRPr="00EE1570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 w:rsidR="008767C6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a regression model that has more than one independent variables.</w:t>
      </w:r>
      <w:r w:rsidR="00D95C94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Adding another independent variable turns a simple regression model into a multiple regression model.</w:t>
      </w:r>
      <w:r w:rsidR="00195B46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There is always one dependent variable.</w:t>
      </w:r>
    </w:p>
    <w:p w14:paraId="3853BB1A" w14:textId="42E2E7EB" w:rsidR="00D63D29" w:rsidRPr="00EE1570" w:rsidRDefault="0060179C">
      <w:pPr>
        <w:pStyle w:val="Standard"/>
        <w:spacing w:before="280" w:after="28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6</w:t>
      </w:r>
      <w:r w:rsidR="008F4DBD" w:rsidRPr="00EE1570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.</w:t>
      </w:r>
      <w:r w:rsidR="00FD4C42" w:rsidRPr="00EE1570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 </w:t>
      </w:r>
      <w:r w:rsidR="00382A31" w:rsidRPr="00EE1570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Scatter Plots</w:t>
      </w:r>
      <w:r w:rsidR="00FD4C42" w:rsidRPr="00EE1570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="000173D7" w:rsidRPr="00EE1570">
        <w:rPr>
          <w:rFonts w:ascii="Lucida Bright" w:eastAsia="Palatino Linotype" w:hAnsi="Lucida Bright" w:cs="Palatino Linotype"/>
          <w:b/>
          <w:bCs/>
          <w:color w:val="C00000"/>
          <w:sz w:val="24"/>
          <w:szCs w:val="24"/>
        </w:rPr>
        <w:t xml:space="preserve"> </w:t>
      </w:r>
      <w:r w:rsidR="000173D7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two-dimensional</w:t>
      </w:r>
      <w:r w:rsidR="00B31E59">
        <w:rPr>
          <w:rFonts w:ascii="Lucida Bright" w:eastAsia="Palatino Linotype" w:hAnsi="Lucida Bright" w:cs="Palatino Linotype"/>
          <w:color w:val="000000"/>
          <w:sz w:val="24"/>
          <w:szCs w:val="24"/>
        </w:rPr>
        <w:t>, time</w:t>
      </w:r>
      <w:r w:rsidR="001F3529">
        <w:rPr>
          <w:rFonts w:ascii="Lucida Bright" w:eastAsia="Palatino Linotype" w:hAnsi="Lucida Bright" w:cs="Palatino Linotype"/>
          <w:color w:val="000000"/>
          <w:sz w:val="24"/>
          <w:szCs w:val="24"/>
        </w:rPr>
        <w:t>-</w:t>
      </w:r>
      <w:r w:rsidR="00B31E59">
        <w:rPr>
          <w:rFonts w:ascii="Lucida Bright" w:eastAsia="Palatino Linotype" w:hAnsi="Lucida Bright" w:cs="Palatino Linotype"/>
          <w:color w:val="000000"/>
          <w:sz w:val="24"/>
          <w:szCs w:val="24"/>
        </w:rPr>
        <w:t>based</w:t>
      </w:r>
      <w:r w:rsidR="000173D7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plot</w:t>
      </w:r>
      <w:r w:rsidR="00B31E59">
        <w:rPr>
          <w:rFonts w:ascii="Lucida Bright" w:eastAsia="Palatino Linotype" w:hAnsi="Lucida Bright" w:cs="Palatino Linotype"/>
          <w:color w:val="000000"/>
          <w:sz w:val="24"/>
          <w:szCs w:val="24"/>
        </w:rPr>
        <w:t>s</w:t>
      </w:r>
      <w:r w:rsidR="000173D7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showing the values for the joint occurrence of two variables. The scatter plot </w:t>
      </w:r>
      <w:proofErr w:type="gramStart"/>
      <w:r w:rsidR="000173D7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many</w:t>
      </w:r>
      <w:proofErr w:type="gramEnd"/>
      <w:r w:rsidR="000173D7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be used to graphically represent the relationship between two variables. It is also known as a scatter diagram.</w:t>
      </w:r>
      <w:r w:rsidR="00B31E59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They </w:t>
      </w:r>
      <w:proofErr w:type="gramStart"/>
      <w:r w:rsidR="00B31E59">
        <w:rPr>
          <w:rFonts w:ascii="Lucida Bright" w:eastAsia="Palatino Linotype" w:hAnsi="Lucida Bright" w:cs="Palatino Linotype"/>
          <w:color w:val="000000"/>
          <w:sz w:val="24"/>
          <w:szCs w:val="24"/>
        </w:rPr>
        <w:t>are shown</w:t>
      </w:r>
      <w:proofErr w:type="gramEnd"/>
      <w:r w:rsidR="00B31E59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on the x-y charts.</w:t>
      </w:r>
    </w:p>
    <w:p w14:paraId="0EF19128" w14:textId="7BFDE041" w:rsidR="00D63D29" w:rsidRPr="00EE1570" w:rsidRDefault="0060179C">
      <w:pPr>
        <w:pStyle w:val="Standard"/>
        <w:spacing w:before="280" w:after="28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7</w:t>
      </w:r>
      <w:r w:rsidR="008F4DBD" w:rsidRPr="00EE1570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. </w:t>
      </w:r>
      <w:r w:rsidR="00382A31" w:rsidRPr="00EE1570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Weighted Moving Average</w:t>
      </w:r>
      <w:r w:rsidR="00FD4C42" w:rsidRPr="00EE1570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="008767C6" w:rsidRPr="00EE1570">
        <w:rPr>
          <w:rFonts w:ascii="Lucida Bright" w:eastAsia="Palatino Linotype" w:hAnsi="Lucida Bright" w:cs="Palatino Linotype"/>
          <w:b/>
          <w:bCs/>
          <w:color w:val="C00000"/>
          <w:sz w:val="24"/>
          <w:szCs w:val="24"/>
        </w:rPr>
        <w:t xml:space="preserve"> </w:t>
      </w:r>
      <w:r w:rsidR="001A6E81">
        <w:rPr>
          <w:rFonts w:ascii="Lucida Bright" w:eastAsia="Palatino Linotype" w:hAnsi="Lucida Bright" w:cs="Palatino Linotype"/>
          <w:color w:val="000000"/>
          <w:sz w:val="24"/>
          <w:szCs w:val="24"/>
        </w:rPr>
        <w:t>a</w:t>
      </w:r>
      <w:r w:rsidR="008767C6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moving average forecasting method that places different weights on past values.</w:t>
      </w:r>
      <w:r w:rsidR="00E76F59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It is a subjective, more complex, forecasting technique. </w:t>
      </w:r>
    </w:p>
    <w:p w14:paraId="45A41DFB" w14:textId="77777777" w:rsidR="00234A06" w:rsidRDefault="00234A06" w:rsidP="007721B6">
      <w:pPr>
        <w:pStyle w:val="Standard"/>
        <w:spacing w:before="280" w:after="280" w:line="240" w:lineRule="auto"/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</w:pPr>
    </w:p>
    <w:p w14:paraId="57CB48BB" w14:textId="10FFEFED" w:rsidR="00384EDF" w:rsidRPr="00941745" w:rsidRDefault="0060179C" w:rsidP="007721B6">
      <w:pPr>
        <w:pStyle w:val="Standard"/>
        <w:spacing w:before="280" w:after="280" w:line="240" w:lineRule="auto"/>
        <w:rPr>
          <w:rFonts w:ascii="Lucida Bright" w:eastAsia="Palatino Linotype" w:hAnsi="Lucida Bright" w:cs="Palatino Linotype"/>
          <w:b/>
          <w:bCs/>
          <w:color w:val="000000"/>
          <w:sz w:val="28"/>
          <w:szCs w:val="28"/>
        </w:rPr>
      </w:pP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lastRenderedPageBreak/>
        <w:t>8</w:t>
      </w:r>
      <w:r w:rsidR="008F4DBD" w:rsidRPr="00EE1570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. </w:t>
      </w:r>
      <w:r w:rsidR="00382A31" w:rsidRPr="00EE1570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Flowchart</w:t>
      </w:r>
      <w:r w:rsidR="00395A98" w:rsidRPr="00EE1570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="00CF5435" w:rsidRPr="00EE1570">
        <w:rPr>
          <w:rFonts w:ascii="Lucida Bright" w:hAnsi="Lucida Bright" w:cs="Arial"/>
          <w:color w:val="C00000"/>
          <w:sz w:val="24"/>
          <w:szCs w:val="24"/>
          <w:shd w:val="clear" w:color="auto" w:fill="FFFFFF"/>
        </w:rPr>
        <w:t xml:space="preserve"> </w:t>
      </w:r>
      <w:r w:rsidR="00CF5435" w:rsidRPr="00EE1570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>is a picture of the separate steps of a process</w:t>
      </w:r>
      <w:r w:rsidR="00D95C94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 xml:space="preserve"> that is</w:t>
      </w:r>
      <w:r w:rsidR="00CF5435" w:rsidRPr="00EE1570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 xml:space="preserve"> sequential </w:t>
      </w:r>
      <w:r w:rsidR="00BA2C61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 xml:space="preserve">or a parallel </w:t>
      </w:r>
      <w:r w:rsidR="00CF5435" w:rsidRPr="00EE1570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>or</w:t>
      </w:r>
      <w:r w:rsidR="00941745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 xml:space="preserve"> parallel</w:t>
      </w:r>
      <w:r w:rsidR="00CF5435" w:rsidRPr="00EE1570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 xml:space="preserve">. It is a generic tool that can be adapted for a wide variety of purposes, and can </w:t>
      </w:r>
      <w:proofErr w:type="gramStart"/>
      <w:r w:rsidR="00CF5435" w:rsidRPr="00EE1570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>be used</w:t>
      </w:r>
      <w:proofErr w:type="gramEnd"/>
      <w:r w:rsidR="00CF5435" w:rsidRPr="00EE1570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 xml:space="preserve"> to describe various processes, such as a manufacturing </w:t>
      </w:r>
      <w:r w:rsidR="00CF5435" w:rsidRPr="00384EDF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>process, an administrative</w:t>
      </w:r>
      <w:r w:rsidR="00BA2C61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 xml:space="preserve">, </w:t>
      </w:r>
      <w:r w:rsidR="00CF5435" w:rsidRPr="00384EDF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>service process,</w:t>
      </w:r>
      <w:r w:rsidR="00BA2C61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 xml:space="preserve"> </w:t>
      </w:r>
      <w:r w:rsidR="00CF5435" w:rsidRPr="00384EDF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>a project plan</w:t>
      </w:r>
      <w:r w:rsidR="00BA2C61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>, or a business process flow. It is a graphical representation of the logic of a simulation model that will enable identification of single points of failure or causes of process slowdowns.</w:t>
      </w:r>
    </w:p>
    <w:p w14:paraId="3C0132A0" w14:textId="564CB512" w:rsidR="007721B6" w:rsidRPr="00EE1570" w:rsidRDefault="0060179C" w:rsidP="007721B6">
      <w:pPr>
        <w:pStyle w:val="Standard"/>
        <w:spacing w:before="280" w:after="280" w:line="240" w:lineRule="auto"/>
        <w:rPr>
          <w:rFonts w:ascii="Lucida Bright" w:hAnsi="Lucida Bright"/>
          <w:b/>
          <w:bCs/>
          <w:sz w:val="24"/>
          <w:szCs w:val="24"/>
        </w:rPr>
      </w:pPr>
      <w:r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  <w:lang w:eastAsia="en-US" w:bidi="ar-SA"/>
        </w:rPr>
        <w:t>9</w:t>
      </w:r>
      <w:r w:rsidR="007721B6" w:rsidRPr="00EE1570"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  <w:lang w:eastAsia="en-US" w:bidi="ar-SA"/>
        </w:rPr>
        <w:t>. Consumer Market Surveys</w:t>
      </w:r>
      <w:r w:rsidR="007721B6" w:rsidRPr="00EE1570">
        <w:rPr>
          <w:rFonts w:ascii="Lucida Bright" w:eastAsia="Times New Roman" w:hAnsi="Lucida Bright" w:cs="Times New Roman"/>
          <w:color w:val="C00000"/>
          <w:sz w:val="28"/>
          <w:szCs w:val="28"/>
          <w:lang w:eastAsia="en-US" w:bidi="ar-SA"/>
        </w:rPr>
        <w:t>:</w:t>
      </w:r>
      <w:r w:rsidR="007721B6" w:rsidRPr="00EE1570">
        <w:rPr>
          <w:rFonts w:ascii="Lucida Bright" w:eastAsia="Times New Roman" w:hAnsi="Lucida Bright" w:cs="Times New Roman"/>
          <w:color w:val="C00000"/>
          <w:sz w:val="24"/>
          <w:szCs w:val="24"/>
          <w:lang w:eastAsia="en-US" w:bidi="ar-SA"/>
        </w:rPr>
        <w:t xml:space="preserve">  </w:t>
      </w:r>
      <w:r w:rsidR="007721B6" w:rsidRPr="00EE1570">
        <w:rPr>
          <w:rFonts w:ascii="Lucida Bright" w:eastAsia="Times New Roman" w:hAnsi="Lucida Bright" w:cs="Times New Roman"/>
          <w:color w:val="000000"/>
          <w:sz w:val="24"/>
          <w:szCs w:val="24"/>
          <w:lang w:eastAsia="en-US" w:bidi="ar-SA"/>
        </w:rPr>
        <w:t xml:space="preserve">are </w:t>
      </w:r>
      <w:r w:rsidR="00EE1570">
        <w:rPr>
          <w:rFonts w:ascii="Lucida Bright" w:eastAsia="Times New Roman" w:hAnsi="Lucida Bright" w:cs="Times New Roman"/>
          <w:color w:val="000000"/>
          <w:sz w:val="24"/>
          <w:szCs w:val="24"/>
          <w:lang w:eastAsia="en-US" w:bidi="ar-SA"/>
        </w:rPr>
        <w:t xml:space="preserve">seldom </w:t>
      </w:r>
      <w:r w:rsidR="007721B6" w:rsidRPr="00EE1570">
        <w:rPr>
          <w:rFonts w:ascii="Lucida Bright" w:eastAsia="Times New Roman" w:hAnsi="Lucida Bright" w:cs="Times New Roman"/>
          <w:color w:val="000000"/>
          <w:sz w:val="24"/>
          <w:szCs w:val="24"/>
          <w:lang w:eastAsia="en-US" w:bidi="ar-SA"/>
        </w:rPr>
        <w:t xml:space="preserve">always </w:t>
      </w:r>
      <w:proofErr w:type="gramStart"/>
      <w:r w:rsidR="007721B6" w:rsidRPr="00EE1570">
        <w:rPr>
          <w:rFonts w:ascii="Lucida Bright" w:eastAsia="Times New Roman" w:hAnsi="Lucida Bright" w:cs="Times New Roman"/>
          <w:color w:val="000000"/>
          <w:sz w:val="24"/>
          <w:szCs w:val="24"/>
          <w:lang w:eastAsia="en-US" w:bidi="ar-SA"/>
        </w:rPr>
        <w:t>reliable</w:t>
      </w:r>
      <w:proofErr w:type="gramEnd"/>
      <w:r w:rsidR="00EE1570">
        <w:rPr>
          <w:rFonts w:ascii="Lucida Bright" w:eastAsia="Times New Roman" w:hAnsi="Lucida Bright" w:cs="Times New Roman"/>
          <w:color w:val="000000"/>
          <w:sz w:val="24"/>
          <w:szCs w:val="24"/>
          <w:lang w:eastAsia="en-US" w:bidi="ar-SA"/>
        </w:rPr>
        <w:t>. Consumers are not rational, can not explain what they would buy. When they see it, they will know whether they like it or not.</w:t>
      </w:r>
    </w:p>
    <w:p w14:paraId="14FFFF2A" w14:textId="115B0B0A" w:rsidR="007721B6" w:rsidRPr="00EE1570" w:rsidRDefault="007721B6" w:rsidP="007721B6">
      <w:pPr>
        <w:pStyle w:val="Standard"/>
        <w:spacing w:before="280" w:after="280" w:line="240" w:lineRule="auto"/>
        <w:rPr>
          <w:rFonts w:ascii="Lucida Bright" w:eastAsia="Palatino Linotype" w:hAnsi="Lucida Bright" w:cs="Palatino Linotype"/>
          <w:b/>
          <w:bCs/>
          <w:color w:val="000000"/>
          <w:sz w:val="24"/>
          <w:szCs w:val="24"/>
        </w:rPr>
      </w:pPr>
      <w:r w:rsidRPr="00EE1570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1</w:t>
      </w:r>
      <w:r w:rsid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0</w:t>
      </w:r>
      <w:r w:rsidRPr="00EE1570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. Forecasting software</w:t>
      </w:r>
      <w:r w:rsidR="00EE1570" w:rsidRPr="00EE1570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Pr="00EE1570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is</w:t>
      </w:r>
      <w:r w:rsidR="00384EDF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just a tool no matter</w:t>
      </w:r>
      <w:r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</w:t>
      </w:r>
      <w:r w:rsidR="00384EDF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how </w:t>
      </w:r>
      <w:r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sophisticated</w:t>
      </w:r>
      <w:r w:rsidR="00384EDF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it is.</w:t>
      </w:r>
      <w:r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</w:t>
      </w:r>
      <w:proofErr w:type="gramStart"/>
      <w:r w:rsidR="00384EDF">
        <w:rPr>
          <w:rFonts w:ascii="Lucida Bright" w:eastAsia="Palatino Linotype" w:hAnsi="Lucida Bright" w:cs="Palatino Linotype"/>
          <w:color w:val="000000"/>
          <w:sz w:val="24"/>
          <w:szCs w:val="24"/>
        </w:rPr>
        <w:t>Ultimately, humans</w:t>
      </w:r>
      <w:proofErr w:type="gramEnd"/>
      <w:r w:rsidR="00384EDF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make decisions. Artificial intelligence may change all of this.</w:t>
      </w:r>
    </w:p>
    <w:p w14:paraId="2B80F406" w14:textId="4C1094FB" w:rsidR="007721B6" w:rsidRPr="00EE1570" w:rsidRDefault="007721B6" w:rsidP="007721B6">
      <w:pPr>
        <w:suppressAutoHyphens w:val="0"/>
        <w:autoSpaceDN/>
        <w:spacing w:before="100" w:beforeAutospacing="1" w:after="100" w:afterAutospacing="1"/>
        <w:textAlignment w:val="auto"/>
        <w:rPr>
          <w:rFonts w:ascii="Lucida Bright" w:eastAsia="Times New Roman" w:hAnsi="Lucida Bright" w:cs="Times New Roman"/>
          <w:color w:val="000000"/>
          <w:sz w:val="24"/>
          <w:szCs w:val="24"/>
          <w:lang w:eastAsia="en-US" w:bidi="ar-SA"/>
        </w:rPr>
      </w:pPr>
      <w:r w:rsidRPr="0060179C"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  <w:lang w:eastAsia="en-US" w:bidi="ar-SA"/>
        </w:rPr>
        <w:t>1</w:t>
      </w:r>
      <w:r w:rsidR="0060179C"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  <w:lang w:eastAsia="en-US" w:bidi="ar-SA"/>
        </w:rPr>
        <w:t>1</w:t>
      </w:r>
      <w:r w:rsidRPr="0060179C"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  <w:lang w:eastAsia="en-US" w:bidi="ar-SA"/>
        </w:rPr>
        <w:t>.</w:t>
      </w:r>
      <w:r w:rsidRPr="0060179C">
        <w:rPr>
          <w:rFonts w:ascii="Lucida Bright" w:eastAsia="Times New Roman" w:hAnsi="Lucida Bright" w:cs="Times New Roman"/>
          <w:color w:val="C00000"/>
          <w:sz w:val="28"/>
          <w:szCs w:val="28"/>
          <w:lang w:eastAsia="en-US" w:bidi="ar-SA"/>
        </w:rPr>
        <w:t xml:space="preserve"> </w:t>
      </w:r>
      <w:r w:rsidRPr="0060179C"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  <w:lang w:eastAsia="en-US" w:bidi="ar-SA"/>
        </w:rPr>
        <w:t>Monte Carlo Simulation</w:t>
      </w:r>
      <w:r w:rsidRPr="0060179C">
        <w:rPr>
          <w:rFonts w:ascii="Lucida Bright" w:eastAsia="Times New Roman" w:hAnsi="Lucida Bright" w:cs="Times New Roman"/>
          <w:color w:val="C00000"/>
          <w:sz w:val="28"/>
          <w:szCs w:val="28"/>
          <w:lang w:eastAsia="en-US" w:bidi="ar-SA"/>
        </w:rPr>
        <w:t>:</w:t>
      </w:r>
      <w:r w:rsidR="000173D7" w:rsidRPr="0060179C">
        <w:rPr>
          <w:rFonts w:ascii="Lucida Bright" w:eastAsia="Times New Roman" w:hAnsi="Lucida Bright" w:cs="Times New Roman"/>
          <w:color w:val="C00000"/>
          <w:sz w:val="24"/>
          <w:szCs w:val="24"/>
          <w:lang w:eastAsia="en-US" w:bidi="ar-SA"/>
        </w:rPr>
        <w:t xml:space="preserve"> </w:t>
      </w:r>
      <w:r w:rsidR="00384EDF">
        <w:rPr>
          <w:rFonts w:ascii="Lucida Bright" w:eastAsia="Times New Roman" w:hAnsi="Lucida Bright" w:cs="Times New Roman"/>
          <w:color w:val="000000"/>
          <w:sz w:val="24"/>
          <w:szCs w:val="24"/>
          <w:lang w:eastAsia="en-US" w:bidi="ar-SA"/>
        </w:rPr>
        <w:t>t</w:t>
      </w:r>
      <w:r w:rsidR="000173D7" w:rsidRPr="00EE1570">
        <w:rPr>
          <w:rFonts w:ascii="Lucida Bright" w:eastAsia="Times New Roman" w:hAnsi="Lucida Bright" w:cs="Times New Roman"/>
          <w:color w:val="000000"/>
          <w:sz w:val="24"/>
          <w:szCs w:val="24"/>
          <w:lang w:eastAsia="en-US" w:bidi="ar-SA"/>
        </w:rPr>
        <w:t xml:space="preserve">his method </w:t>
      </w:r>
      <w:proofErr w:type="gramStart"/>
      <w:r w:rsidR="000173D7" w:rsidRPr="00EE1570">
        <w:rPr>
          <w:rFonts w:ascii="Lucida Bright" w:eastAsia="Times New Roman" w:hAnsi="Lucida Bright" w:cs="Times New Roman"/>
          <w:color w:val="000000"/>
          <w:sz w:val="24"/>
          <w:szCs w:val="24"/>
          <w:lang w:eastAsia="en-US" w:bidi="ar-SA"/>
        </w:rPr>
        <w:t>is widely used</w:t>
      </w:r>
      <w:proofErr w:type="gramEnd"/>
      <w:r w:rsidR="000173D7" w:rsidRPr="00EE1570">
        <w:rPr>
          <w:rFonts w:ascii="Lucida Bright" w:eastAsia="Times New Roman" w:hAnsi="Lucida Bright" w:cs="Times New Roman"/>
          <w:color w:val="000000"/>
          <w:sz w:val="24"/>
          <w:szCs w:val="24"/>
          <w:lang w:eastAsia="en-US" w:bidi="ar-SA"/>
        </w:rPr>
        <w:t xml:space="preserve"> in design of simulation programs.</w:t>
      </w:r>
      <w:r w:rsidR="00426ACB" w:rsidRPr="00EE1570">
        <w:rPr>
          <w:rFonts w:ascii="Lucida Bright" w:eastAsia="Times New Roman" w:hAnsi="Lucida Bright" w:cs="Times New Roman"/>
          <w:color w:val="000000"/>
          <w:sz w:val="24"/>
          <w:szCs w:val="24"/>
          <w:lang w:eastAsia="en-US" w:bidi="ar-SA"/>
        </w:rPr>
        <w:t xml:space="preserve"> </w:t>
      </w:r>
      <w:r w:rsidR="00426ACB" w:rsidRPr="00EE1570">
        <w:rPr>
          <w:rFonts w:ascii="Lucida Bright" w:hAnsi="Lucida Bright" w:cs="Arial"/>
          <w:color w:val="111111"/>
          <w:sz w:val="24"/>
          <w:szCs w:val="24"/>
          <w:shd w:val="clear" w:color="auto" w:fill="FFFFFF"/>
        </w:rPr>
        <w:t xml:space="preserve">Monte Carlo simulations </w:t>
      </w:r>
      <w:proofErr w:type="gramStart"/>
      <w:r w:rsidR="00426ACB" w:rsidRPr="00EE1570">
        <w:rPr>
          <w:rFonts w:ascii="Lucida Bright" w:hAnsi="Lucida Bright" w:cs="Arial"/>
          <w:color w:val="111111"/>
          <w:sz w:val="24"/>
          <w:szCs w:val="24"/>
          <w:shd w:val="clear" w:color="auto" w:fill="FFFFFF"/>
        </w:rPr>
        <w:t>are used</w:t>
      </w:r>
      <w:proofErr w:type="gramEnd"/>
      <w:r w:rsidR="00426ACB" w:rsidRPr="00EE1570">
        <w:rPr>
          <w:rFonts w:ascii="Lucida Bright" w:hAnsi="Lucida Bright" w:cs="Arial"/>
          <w:color w:val="111111"/>
          <w:sz w:val="24"/>
          <w:szCs w:val="24"/>
          <w:shd w:val="clear" w:color="auto" w:fill="FFFFFF"/>
        </w:rPr>
        <w:t xml:space="preserve"> to model the probability of different outcomes in a process that cannot easily be predicted</w:t>
      </w:r>
      <w:r w:rsidR="00384EDF">
        <w:rPr>
          <w:rFonts w:ascii="Lucida Bright" w:hAnsi="Lucida Bright" w:cs="Arial"/>
          <w:color w:val="111111"/>
          <w:sz w:val="24"/>
          <w:szCs w:val="24"/>
          <w:shd w:val="clear" w:color="auto" w:fill="FFFFFF"/>
        </w:rPr>
        <w:t>.</w:t>
      </w:r>
      <w:r w:rsidR="00426ACB" w:rsidRPr="00EE1570">
        <w:rPr>
          <w:rFonts w:ascii="Lucida Bright" w:hAnsi="Lucida Bright" w:cs="Arial"/>
          <w:color w:val="111111"/>
          <w:sz w:val="24"/>
          <w:szCs w:val="24"/>
          <w:shd w:val="clear" w:color="auto" w:fill="FFFFFF"/>
        </w:rPr>
        <w:t xml:space="preserve"> It is a technique used to understand the impact of risk and uncertainty in prediction and forecasting models.</w:t>
      </w:r>
    </w:p>
    <w:p w14:paraId="7455BF8B" w14:textId="0D3369EA" w:rsidR="00D63D29" w:rsidRPr="00384EDF" w:rsidRDefault="008F4DBD">
      <w:pPr>
        <w:pStyle w:val="Standard"/>
        <w:spacing w:before="280" w:after="280" w:line="240" w:lineRule="auto"/>
        <w:rPr>
          <w:rFonts w:ascii="Lucida Bright" w:eastAsia="Palatino Linotype" w:hAnsi="Lucida Bright" w:cs="Palatino Linotype"/>
          <w:color w:val="000000"/>
          <w:sz w:val="24"/>
          <w:szCs w:val="24"/>
        </w:rPr>
      </w:pP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1</w:t>
      </w:r>
      <w:r w:rsid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2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. </w:t>
      </w:r>
      <w:r w:rsidR="00FD4C42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P</w:t>
      </w:r>
      <w:r w:rsidR="00382A31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erfect </w:t>
      </w:r>
      <w:r w:rsidR="00FD4C42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F</w:t>
      </w:r>
      <w:r w:rsidR="00382A31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orecasting </w:t>
      </w:r>
      <w:r w:rsidR="00FD4C42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M</w:t>
      </w:r>
      <w:r w:rsidR="00382A31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odel:</w:t>
      </w:r>
      <w:r w:rsidR="00805249" w:rsidRPr="0060179C">
        <w:rPr>
          <w:rFonts w:ascii="Lucida Bright" w:eastAsia="Palatino Linotype" w:hAnsi="Lucida Bright" w:cs="Palatino Linotype"/>
          <w:b/>
          <w:bCs/>
          <w:color w:val="C00000"/>
          <w:sz w:val="24"/>
          <w:szCs w:val="24"/>
        </w:rPr>
        <w:t xml:space="preserve"> </w:t>
      </w:r>
      <w:r w:rsidR="00805249" w:rsidRPr="0060179C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no single </w:t>
      </w:r>
      <w:r w:rsidR="00384EDF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forecasting </w:t>
      </w:r>
      <w:r w:rsidR="00805249" w:rsidRPr="0060179C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method is superior. Whatever works best should </w:t>
      </w:r>
      <w:proofErr w:type="gramStart"/>
      <w:r w:rsidR="00805249" w:rsidRPr="0060179C">
        <w:rPr>
          <w:rFonts w:ascii="Lucida Bright" w:eastAsia="Palatino Linotype" w:hAnsi="Lucida Bright" w:cs="Palatino Linotype"/>
          <w:color w:val="000000"/>
          <w:sz w:val="24"/>
          <w:szCs w:val="24"/>
        </w:rPr>
        <w:t>be used</w:t>
      </w:r>
      <w:proofErr w:type="gramEnd"/>
      <w:r w:rsidR="00805249" w:rsidRPr="0060179C">
        <w:rPr>
          <w:rFonts w:ascii="Lucida Bright" w:eastAsia="Palatino Linotype" w:hAnsi="Lucida Bright" w:cs="Palatino Linotype"/>
          <w:color w:val="000000"/>
          <w:sz w:val="24"/>
          <w:szCs w:val="24"/>
        </w:rPr>
        <w:t>.</w:t>
      </w:r>
      <w:r w:rsidR="00384EDF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A combination of suitable methods would be best.</w:t>
      </w:r>
    </w:p>
    <w:p w14:paraId="2B468E26" w14:textId="5AB923FB" w:rsidR="00D63D29" w:rsidRPr="00EE1570" w:rsidRDefault="008F4DBD" w:rsidP="008F4DBD">
      <w:pPr>
        <w:pStyle w:val="Standard"/>
        <w:spacing w:before="280" w:after="280" w:line="240" w:lineRule="auto"/>
        <w:rPr>
          <w:rFonts w:ascii="Lucida Bright" w:hAnsi="Lucida Bright"/>
          <w:sz w:val="24"/>
          <w:szCs w:val="24"/>
        </w:rPr>
      </w:pP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1</w:t>
      </w:r>
      <w:r w:rsid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3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. </w:t>
      </w:r>
      <w:r w:rsidR="00382A31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Least-Squar</w:t>
      </w:r>
      <w:r w:rsidR="003C7672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e Criterion</w:t>
      </w:r>
      <w:r w:rsidR="001F3529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 (Method)</w:t>
      </w:r>
      <w:r w:rsidR="00FD4C42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="00382A31" w:rsidRPr="0060179C">
        <w:rPr>
          <w:rFonts w:ascii="Lucida Bright" w:eastAsia="Palatino Linotype" w:hAnsi="Lucida Bright" w:cs="Palatino Linotype"/>
          <w:b/>
          <w:bCs/>
          <w:color w:val="C00000"/>
          <w:sz w:val="24"/>
          <w:szCs w:val="24"/>
        </w:rPr>
        <w:t xml:space="preserve"> </w:t>
      </w:r>
      <w:r w:rsidR="003C7672" w:rsidRPr="0060179C">
        <w:rPr>
          <w:rFonts w:ascii="Lucida Bright" w:eastAsia="Palatino Linotype" w:hAnsi="Lucida Bright" w:cs="Palatino Linotype"/>
          <w:b/>
          <w:bCs/>
          <w:color w:val="C00000"/>
          <w:sz w:val="24"/>
          <w:szCs w:val="24"/>
        </w:rPr>
        <w:t xml:space="preserve"> </w:t>
      </w:r>
      <w:r w:rsidR="001A6E81">
        <w:rPr>
          <w:rFonts w:ascii="Lucida Bright" w:eastAsia="Palatino Linotype" w:hAnsi="Lucida Bright" w:cs="Palatino Linotype"/>
          <w:color w:val="000000"/>
          <w:sz w:val="24"/>
          <w:szCs w:val="24"/>
        </w:rPr>
        <w:t>t</w:t>
      </w:r>
      <w:r w:rsidR="003C7672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he criterion for </w:t>
      </w:r>
      <w:r w:rsidR="00EE1570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determining</w:t>
      </w:r>
      <w:r w:rsidR="003C7672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a regression line that minimizes the </w:t>
      </w:r>
      <w:r w:rsidR="00EE1570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sum</w:t>
      </w:r>
      <w:r w:rsidR="003C7672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of </w:t>
      </w:r>
      <w:r w:rsidR="00EE1570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squared</w:t>
      </w:r>
      <w:r w:rsidR="003C7672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residuals.</w:t>
      </w:r>
      <w:r w:rsidR="008767C6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A procedure used in trend projection and regression analysis to minimize the squared distances between the estimated straight line and the observed values.</w:t>
      </w:r>
      <w:r w:rsidR="00195B46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Assumes that relationship between variables is linear and it applies only to the sample </w:t>
      </w:r>
      <w:proofErr w:type="gramStart"/>
      <w:r w:rsidR="00195B46">
        <w:rPr>
          <w:rFonts w:ascii="Lucida Bright" w:eastAsia="Palatino Linotype" w:hAnsi="Lucida Bright" w:cs="Palatino Linotype"/>
          <w:color w:val="000000"/>
          <w:sz w:val="24"/>
          <w:szCs w:val="24"/>
        </w:rPr>
        <w:t>being analyzed</w:t>
      </w:r>
      <w:proofErr w:type="gramEnd"/>
      <w:r w:rsidR="00195B46">
        <w:rPr>
          <w:rFonts w:ascii="Lucida Bright" w:eastAsia="Palatino Linotype" w:hAnsi="Lucida Bright" w:cs="Palatino Linotype"/>
          <w:color w:val="000000"/>
          <w:sz w:val="24"/>
          <w:szCs w:val="24"/>
        </w:rPr>
        <w:t>.</w:t>
      </w:r>
    </w:p>
    <w:p w14:paraId="3205080A" w14:textId="1D9DE42B" w:rsidR="00D63D29" w:rsidRPr="00EE1570" w:rsidRDefault="008F4DBD">
      <w:pPr>
        <w:pStyle w:val="Standard"/>
        <w:spacing w:before="280" w:after="280" w:line="240" w:lineRule="auto"/>
        <w:rPr>
          <w:rFonts w:ascii="Lucida Bright" w:hAnsi="Lucida Bright"/>
          <w:sz w:val="24"/>
          <w:szCs w:val="24"/>
        </w:rPr>
      </w:pP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1</w:t>
      </w:r>
      <w:r w:rsid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4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.</w:t>
      </w:r>
      <w:r w:rsidR="00382A31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The Correlation</w:t>
      </w:r>
      <w:r w:rsidR="000173D7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 Coefficient</w:t>
      </w:r>
      <w:r w:rsidR="00FD4C42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="00382A31" w:rsidRPr="0060179C">
        <w:rPr>
          <w:rFonts w:ascii="Lucida Bright" w:eastAsia="Palatino Linotype" w:hAnsi="Lucida Bright" w:cs="Palatino Linotype"/>
          <w:b/>
          <w:bCs/>
          <w:color w:val="C00000"/>
          <w:sz w:val="24"/>
          <w:szCs w:val="24"/>
        </w:rPr>
        <w:t xml:space="preserve"> </w:t>
      </w:r>
      <w:r w:rsidR="000173D7" w:rsidRPr="0060179C">
        <w:rPr>
          <w:rFonts w:ascii="Lucida Bright" w:eastAsia="Palatino Linotype" w:hAnsi="Lucida Bright" w:cs="Palatino Linotype"/>
          <w:b/>
          <w:bCs/>
          <w:color w:val="C00000"/>
          <w:sz w:val="24"/>
          <w:szCs w:val="24"/>
        </w:rPr>
        <w:t xml:space="preserve"> </w:t>
      </w:r>
      <w:r w:rsidR="001A6E81">
        <w:rPr>
          <w:rFonts w:ascii="Lucida Bright" w:eastAsia="Palatino Linotype" w:hAnsi="Lucida Bright" w:cs="Palatino Linotype"/>
          <w:color w:val="000000"/>
          <w:sz w:val="24"/>
          <w:szCs w:val="24"/>
        </w:rPr>
        <w:t>a</w:t>
      </w:r>
      <w:r w:rsidR="000173D7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quantitative measure of the strength of the linear relationship between two variables. The correlation ranges fr</w:t>
      </w:r>
      <w:r w:rsidR="003C7672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o</w:t>
      </w:r>
      <w:r w:rsidR="000173D7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m -1.0 to +1.0. A correlation of +/1 indicates a perfect</w:t>
      </w:r>
      <w:r w:rsidR="00384EDF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(positive or negative)</w:t>
      </w:r>
      <w:r w:rsidR="000173D7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linear relationship, whereas a correlation of 0 indicates no linear relations</w:t>
      </w:r>
      <w:r w:rsidR="003C7672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hip.</w:t>
      </w:r>
      <w:r w:rsidR="009F21A5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</w:t>
      </w:r>
      <w:r w:rsidR="00455AA3">
        <w:rPr>
          <w:rFonts w:ascii="Lucida Bright" w:eastAsia="Palatino Linotype" w:hAnsi="Lucida Bright" w:cs="Palatino Linotype"/>
          <w:color w:val="000000"/>
          <w:sz w:val="24"/>
          <w:szCs w:val="24"/>
        </w:rPr>
        <w:t>Its</w:t>
      </w:r>
      <w:r w:rsidR="009F21A5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symbol is “r.”</w:t>
      </w:r>
    </w:p>
    <w:p w14:paraId="756CC47E" w14:textId="6E1E2C7E" w:rsidR="00D63D29" w:rsidRPr="00EE1570" w:rsidRDefault="008F4DBD">
      <w:pPr>
        <w:pStyle w:val="Standard"/>
        <w:spacing w:before="280" w:after="280" w:line="240" w:lineRule="auto"/>
        <w:rPr>
          <w:rFonts w:ascii="Lucida Bright" w:hAnsi="Lucida Bright"/>
          <w:sz w:val="24"/>
          <w:szCs w:val="24"/>
        </w:rPr>
      </w:pP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1</w:t>
      </w:r>
      <w:r w:rsid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5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. </w:t>
      </w:r>
      <w:r w:rsidR="00382A31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Time-series Models</w:t>
      </w:r>
      <w:r w:rsidR="00FD4C42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="00EE3DE5" w:rsidRPr="0060179C">
        <w:rPr>
          <w:rFonts w:ascii="Lucida Bright" w:eastAsia="Palatino Linotype" w:hAnsi="Lucida Bright" w:cs="Palatino Linotype"/>
          <w:b/>
          <w:bCs/>
          <w:color w:val="C00000"/>
          <w:sz w:val="24"/>
          <w:szCs w:val="24"/>
        </w:rPr>
        <w:t xml:space="preserve"> </w:t>
      </w:r>
      <w:r w:rsidR="00EE3DE5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models that </w:t>
      </w:r>
      <w:r w:rsidR="008767C6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forecast using only historical data.</w:t>
      </w:r>
      <w:r w:rsidR="00814023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This type of “data points” cannot </w:t>
      </w:r>
      <w:proofErr w:type="gramStart"/>
      <w:r w:rsidR="00814023">
        <w:rPr>
          <w:rFonts w:ascii="Lucida Bright" w:eastAsia="Palatino Linotype" w:hAnsi="Lucida Bright" w:cs="Palatino Linotype"/>
          <w:color w:val="000000"/>
          <w:sz w:val="24"/>
          <w:szCs w:val="24"/>
        </w:rPr>
        <w:t>be changed</w:t>
      </w:r>
      <w:proofErr w:type="gramEnd"/>
      <w:r w:rsidR="00814023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and are assumed to be “perfect.”</w:t>
      </w:r>
    </w:p>
    <w:p w14:paraId="099B5581" w14:textId="07F465DA" w:rsidR="00EE1570" w:rsidRPr="00EE1570" w:rsidRDefault="008F4DBD">
      <w:pPr>
        <w:pStyle w:val="Standard"/>
        <w:spacing w:before="280" w:after="280" w:line="240" w:lineRule="auto"/>
        <w:rPr>
          <w:rFonts w:ascii="Lucida Bright" w:eastAsia="Palatino Linotype" w:hAnsi="Lucida Bright" w:cs="Palatino Linotype"/>
          <w:color w:val="000000"/>
          <w:sz w:val="24"/>
          <w:szCs w:val="24"/>
        </w:rPr>
      </w:pP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1</w:t>
      </w:r>
      <w:r w:rsidR="00196C6F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6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. </w:t>
      </w:r>
      <w:r w:rsidR="00382A31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Moving Average</w:t>
      </w:r>
      <w:r w:rsidR="00FD4C42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="00382A31" w:rsidRPr="0060179C">
        <w:rPr>
          <w:rFonts w:ascii="Lucida Bright" w:eastAsia="Palatino Linotype" w:hAnsi="Lucida Bright" w:cs="Palatino Linotype"/>
          <w:b/>
          <w:bCs/>
          <w:color w:val="C00000"/>
          <w:sz w:val="24"/>
          <w:szCs w:val="24"/>
        </w:rPr>
        <w:t xml:space="preserve"> </w:t>
      </w:r>
      <w:r w:rsidR="00751E73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smooth out variations when forecasting demands are fairly steady. Moving averages have two problems: the larger number of periods </w:t>
      </w:r>
      <w:r w:rsidR="00751E73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lastRenderedPageBreak/>
        <w:t xml:space="preserve">may smooth out real changes, and they </w:t>
      </w:r>
      <w:r w:rsidR="00EE1570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do not</w:t>
      </w:r>
      <w:r w:rsidR="00751E73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pick</w:t>
      </w:r>
      <w:r w:rsidR="00EE1570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-</w:t>
      </w:r>
      <w:r w:rsidR="00751E73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up trends.</w:t>
      </w:r>
      <w:r w:rsidR="00750817" w:rsidRPr="00750817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</w:t>
      </w:r>
      <w:r w:rsidR="00750817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Moving averages: the successive averages of</w:t>
      </w:r>
      <w:r w:rsidR="00750817" w:rsidRPr="00196C6F">
        <w:rPr>
          <w:rFonts w:ascii="Lucida Bright" w:eastAsia="Palatino Linotype" w:hAnsi="Lucida Bright" w:cs="Palatino Linotype"/>
          <w:b/>
          <w:bCs/>
          <w:i/>
          <w:iCs/>
          <w:color w:val="000000"/>
          <w:sz w:val="24"/>
          <w:szCs w:val="24"/>
        </w:rPr>
        <w:t xml:space="preserve"> n</w:t>
      </w:r>
      <w:r w:rsidR="00750817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consecutive values in a time series.</w:t>
      </w:r>
      <w:r w:rsidR="001F3529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Data points within the span of the moving average calculations </w:t>
      </w:r>
      <w:proofErr w:type="gramStart"/>
      <w:r w:rsidR="001F3529">
        <w:rPr>
          <w:rFonts w:ascii="Lucida Bright" w:eastAsia="Palatino Linotype" w:hAnsi="Lucida Bright" w:cs="Palatino Linotype"/>
          <w:color w:val="000000"/>
          <w:sz w:val="24"/>
          <w:szCs w:val="24"/>
        </w:rPr>
        <w:t>are weighted</w:t>
      </w:r>
      <w:proofErr w:type="gramEnd"/>
      <w:r w:rsidR="001F3529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equally.</w:t>
      </w:r>
    </w:p>
    <w:p w14:paraId="38861169" w14:textId="23BF9EAD" w:rsidR="00D63D29" w:rsidRPr="00196C6F" w:rsidRDefault="008F4DBD">
      <w:pPr>
        <w:pStyle w:val="Standard"/>
        <w:spacing w:before="280" w:after="280" w:line="240" w:lineRule="auto"/>
        <w:rPr>
          <w:rFonts w:ascii="Lucida Bright" w:hAnsi="Lucida Bright"/>
          <w:sz w:val="24"/>
          <w:szCs w:val="24"/>
        </w:rPr>
      </w:pP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1</w:t>
      </w:r>
      <w:r w:rsidR="00196C6F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7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. </w:t>
      </w:r>
      <w:r w:rsidR="00382A31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Qualitative Models</w:t>
      </w:r>
      <w:r w:rsidR="00FD4C42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="00C40AE3" w:rsidRPr="00EE1570">
        <w:rPr>
          <w:rStyle w:val="hgkelc"/>
          <w:rFonts w:ascii="Lucida Bright" w:hAnsi="Lucida Bright" w:cs="Arial"/>
          <w:color w:val="202124"/>
          <w:sz w:val="24"/>
          <w:szCs w:val="24"/>
          <w:shd w:val="clear" w:color="auto" w:fill="FFFFFF"/>
        </w:rPr>
        <w:t> </w:t>
      </w:r>
      <w:r w:rsidR="001A6E81">
        <w:rPr>
          <w:rStyle w:val="hgkelc"/>
          <w:rFonts w:ascii="Lucida Bright" w:hAnsi="Lucida Bright" w:cs="Arial"/>
          <w:color w:val="202124"/>
          <w:sz w:val="24"/>
          <w:szCs w:val="24"/>
          <w:shd w:val="clear" w:color="auto" w:fill="FFFFFF"/>
        </w:rPr>
        <w:t>q</w:t>
      </w:r>
      <w:r w:rsidR="00C40AE3" w:rsidRPr="00196C6F">
        <w:rPr>
          <w:rStyle w:val="hgkelc"/>
          <w:rFonts w:ascii="Lucida Bright" w:hAnsi="Lucida Bright" w:cs="Arial"/>
          <w:color w:val="202124"/>
          <w:sz w:val="24"/>
          <w:szCs w:val="24"/>
          <w:shd w:val="clear" w:color="auto" w:fill="FFFFFF"/>
        </w:rPr>
        <w:t>ualitative mode</w:t>
      </w:r>
      <w:r w:rsidR="00196C6F" w:rsidRPr="00196C6F">
        <w:rPr>
          <w:rStyle w:val="hgkelc"/>
          <w:rFonts w:ascii="Lucida Bright" w:hAnsi="Lucida Bright" w:cs="Arial"/>
          <w:color w:val="202124"/>
          <w:sz w:val="24"/>
          <w:szCs w:val="24"/>
          <w:shd w:val="clear" w:color="auto" w:fill="FFFFFF"/>
        </w:rPr>
        <w:t>ls are logic</w:t>
      </w:r>
      <w:r w:rsidR="00FF36A4">
        <w:rPr>
          <w:rStyle w:val="hgkelc"/>
          <w:rFonts w:ascii="Lucida Bright" w:hAnsi="Lucida Bright" w:cs="Arial"/>
          <w:color w:val="202124"/>
          <w:sz w:val="24"/>
          <w:szCs w:val="24"/>
          <w:shd w:val="clear" w:color="auto" w:fill="FFFFFF"/>
        </w:rPr>
        <w:t xml:space="preserve"> and </w:t>
      </w:r>
      <w:r w:rsidR="00455AA3">
        <w:rPr>
          <w:rStyle w:val="hgkelc"/>
          <w:rFonts w:ascii="Lucida Bright" w:hAnsi="Lucida Bright" w:cs="Arial"/>
          <w:color w:val="202124"/>
          <w:sz w:val="24"/>
          <w:szCs w:val="24"/>
          <w:shd w:val="clear" w:color="auto" w:fill="FFFFFF"/>
        </w:rPr>
        <w:t>judgement</w:t>
      </w:r>
      <w:r w:rsidR="00455AA3" w:rsidRPr="00196C6F">
        <w:rPr>
          <w:rStyle w:val="hgkelc"/>
          <w:rFonts w:ascii="Lucida Bright" w:hAnsi="Lucida Bright" w:cs="Arial"/>
          <w:color w:val="202124"/>
          <w:sz w:val="24"/>
          <w:szCs w:val="24"/>
          <w:shd w:val="clear" w:color="auto" w:fill="FFFFFF"/>
        </w:rPr>
        <w:t xml:space="preserve"> </w:t>
      </w:r>
      <w:r w:rsidR="00455AA3">
        <w:rPr>
          <w:rStyle w:val="hgkelc"/>
          <w:rFonts w:ascii="Lucida Bright" w:hAnsi="Lucida Bright" w:cs="Arial"/>
          <w:color w:val="202124"/>
          <w:sz w:val="24"/>
          <w:szCs w:val="24"/>
          <w:shd w:val="clear" w:color="auto" w:fill="FFFFFF"/>
        </w:rPr>
        <w:t>(</w:t>
      </w:r>
      <w:r w:rsidR="00FF36A4">
        <w:rPr>
          <w:rStyle w:val="hgkelc"/>
          <w:rFonts w:ascii="Lucida Bright" w:hAnsi="Lucida Bright" w:cs="Arial"/>
          <w:color w:val="202124"/>
          <w:sz w:val="24"/>
          <w:szCs w:val="24"/>
          <w:shd w:val="clear" w:color="auto" w:fill="FFFFFF"/>
        </w:rPr>
        <w:t xml:space="preserve">experience and acumen) </w:t>
      </w:r>
      <w:r w:rsidR="00C40AE3" w:rsidRPr="00196C6F">
        <w:rPr>
          <w:rStyle w:val="hgkelc"/>
          <w:rFonts w:ascii="Lucida Bright" w:hAnsi="Lucida Bright" w:cs="Arial"/>
          <w:color w:val="202124"/>
          <w:sz w:val="24"/>
          <w:szCs w:val="24"/>
          <w:shd w:val="clear" w:color="auto" w:fill="FFFFFF"/>
        </w:rPr>
        <w:t>base</w:t>
      </w:r>
      <w:r w:rsidR="00196C6F" w:rsidRPr="00196C6F">
        <w:rPr>
          <w:rStyle w:val="hgkelc"/>
          <w:rFonts w:ascii="Lucida Bright" w:hAnsi="Lucida Bright" w:cs="Arial"/>
          <w:color w:val="202124"/>
          <w:sz w:val="24"/>
          <w:szCs w:val="24"/>
          <w:shd w:val="clear" w:color="auto" w:fill="FFFFFF"/>
        </w:rPr>
        <w:t>d. They are not based on numerical values</w:t>
      </w:r>
      <w:r w:rsidR="001A6E81">
        <w:rPr>
          <w:rStyle w:val="hgkelc"/>
          <w:rFonts w:ascii="Lucida Bright" w:hAnsi="Lucida Bright" w:cs="Arial"/>
          <w:color w:val="202124"/>
          <w:sz w:val="24"/>
          <w:szCs w:val="24"/>
          <w:shd w:val="clear" w:color="auto" w:fill="FFFFFF"/>
        </w:rPr>
        <w:t xml:space="preserve"> as opposed to the quantitative models.</w:t>
      </w:r>
    </w:p>
    <w:p w14:paraId="44B693A5" w14:textId="03839504" w:rsidR="00196C6F" w:rsidRPr="009F21A5" w:rsidRDefault="0060179C" w:rsidP="008F4DBD">
      <w:pPr>
        <w:pStyle w:val="Standard"/>
        <w:spacing w:before="280" w:after="28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1</w:t>
      </w:r>
      <w:r w:rsidR="00196C6F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8</w:t>
      </w:r>
      <w:r w:rsidR="008F4DBD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. </w:t>
      </w:r>
      <w:r w:rsidR="00382A31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Regression Analysis</w:t>
      </w:r>
      <w:r w:rsidR="00FD4C42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="00382A31" w:rsidRPr="0060179C">
        <w:rPr>
          <w:rFonts w:ascii="Lucida Bright" w:eastAsia="Palatino Linotype" w:hAnsi="Lucida Bright" w:cs="Palatino Linotype"/>
          <w:b/>
          <w:bCs/>
          <w:color w:val="C00000"/>
          <w:sz w:val="24"/>
          <w:szCs w:val="24"/>
        </w:rPr>
        <w:t xml:space="preserve"> </w:t>
      </w:r>
      <w:r w:rsidR="008767C6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a forecasting procedure that uses the least squares approach on one or more independent variables to develop a forecasting model.</w:t>
      </w:r>
      <w:r w:rsidR="00E76F59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It enables predictive analysis based on the straight</w:t>
      </w:r>
      <w:r w:rsidR="00814023">
        <w:rPr>
          <w:rFonts w:ascii="Lucida Bright" w:eastAsia="Palatino Linotype" w:hAnsi="Lucida Bright" w:cs="Palatino Linotype"/>
          <w:color w:val="000000"/>
          <w:sz w:val="24"/>
          <w:szCs w:val="24"/>
        </w:rPr>
        <w:t>-</w:t>
      </w:r>
      <w:r w:rsidR="00E76F59">
        <w:rPr>
          <w:rFonts w:ascii="Lucida Bright" w:eastAsia="Palatino Linotype" w:hAnsi="Lucida Bright" w:cs="Palatino Linotype"/>
          <w:color w:val="000000"/>
          <w:sz w:val="24"/>
          <w:szCs w:val="24"/>
        </w:rPr>
        <w:t>line extrapolation.</w:t>
      </w:r>
      <w:r w:rsidR="00195B46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There can be more than one independent variables.</w:t>
      </w:r>
    </w:p>
    <w:p w14:paraId="0A17751C" w14:textId="4A3B954E" w:rsidR="00D63D29" w:rsidRPr="00EE1570" w:rsidRDefault="00196C6F" w:rsidP="008F4DBD">
      <w:pPr>
        <w:pStyle w:val="Standard"/>
        <w:spacing w:before="280" w:after="280" w:line="240" w:lineRule="auto"/>
        <w:rPr>
          <w:rFonts w:ascii="Lucida Bright" w:hAnsi="Lucida Bright"/>
          <w:b/>
          <w:bCs/>
          <w:sz w:val="24"/>
          <w:szCs w:val="24"/>
        </w:rPr>
      </w:pP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19</w:t>
      </w:r>
      <w:r w:rsidR="008F4DBD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. </w:t>
      </w:r>
      <w:r w:rsidR="00382A31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Simulation</w:t>
      </w:r>
      <w:r w:rsidR="00FD4C42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="00BC1613" w:rsidRPr="0060179C">
        <w:rPr>
          <w:rFonts w:ascii="Lucida Bright" w:hAnsi="Lucida Bright" w:cs="Arial"/>
          <w:color w:val="C00000"/>
          <w:sz w:val="24"/>
          <w:szCs w:val="24"/>
          <w:shd w:val="clear" w:color="auto" w:fill="FFFFFF"/>
        </w:rPr>
        <w:t xml:space="preserve"> </w:t>
      </w:r>
      <w:r w:rsidR="001A6E81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>a</w:t>
      </w:r>
      <w:r w:rsidR="00BC1613" w:rsidRPr="00EE1570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> simulation is an approximate imitation of the operation of a process or system that represents its operation over time. </w:t>
      </w:r>
      <w:r w:rsidR="00814023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 xml:space="preserve">It </w:t>
      </w:r>
      <w:proofErr w:type="gramStart"/>
      <w:r w:rsidR="00814023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>is performed</w:t>
      </w:r>
      <w:proofErr w:type="gramEnd"/>
      <w:r w:rsidR="00814023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 xml:space="preserve"> outside of the “real-life” </w:t>
      </w:r>
      <w:r w:rsidR="00455AA3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>setting.</w:t>
      </w:r>
      <w:r w:rsidR="00455AA3" w:rsidRPr="00EE1570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 xml:space="preserve"> Simulation</w:t>
      </w:r>
      <w:r w:rsidR="00BC1613" w:rsidRPr="00EE1570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> </w:t>
      </w:r>
      <w:proofErr w:type="gramStart"/>
      <w:r w:rsidR="00BC1613" w:rsidRPr="00EE1570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>is used</w:t>
      </w:r>
      <w:proofErr w:type="gramEnd"/>
      <w:r w:rsidR="00BC1613" w:rsidRPr="00EE1570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 xml:space="preserve"> in many contexts, such as simulation of technology for performance tuning or optimizing, safety engineering, testing, training, education</w:t>
      </w:r>
      <w:r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>.</w:t>
      </w:r>
      <w:r w:rsidR="00814023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 xml:space="preserve"> Simulations require building mathematical models which are unique and specific to a one “real-life” situation that </w:t>
      </w:r>
      <w:proofErr w:type="gramStart"/>
      <w:r w:rsidR="00814023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>is examined</w:t>
      </w:r>
      <w:proofErr w:type="gramEnd"/>
      <w:r w:rsidR="00814023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 xml:space="preserve">. </w:t>
      </w:r>
    </w:p>
    <w:p w14:paraId="55B5E7B2" w14:textId="3420F443" w:rsidR="00D63D29" w:rsidRPr="00EE1570" w:rsidRDefault="008F4DBD">
      <w:pPr>
        <w:pStyle w:val="Standard"/>
        <w:spacing w:before="280" w:after="280" w:line="240" w:lineRule="auto"/>
        <w:rPr>
          <w:rFonts w:ascii="Lucida Bright" w:hAnsi="Lucida Bright"/>
          <w:sz w:val="24"/>
          <w:szCs w:val="24"/>
        </w:rPr>
      </w:pP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2</w:t>
      </w:r>
      <w:r w:rsidR="00196C6F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0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. </w:t>
      </w:r>
      <w:r w:rsidR="00382A31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System Simulation</w:t>
      </w:r>
      <w:r w:rsidR="00FD4C42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="00382A31" w:rsidRPr="0060179C">
        <w:rPr>
          <w:rFonts w:ascii="Lucida Bright" w:eastAsia="Palatino Linotype" w:hAnsi="Lucida Bright" w:cs="Palatino Linotype"/>
          <w:b/>
          <w:bCs/>
          <w:color w:val="C00000"/>
          <w:sz w:val="24"/>
          <w:szCs w:val="24"/>
        </w:rPr>
        <w:t xml:space="preserve"> </w:t>
      </w:r>
      <w:r w:rsidR="00382A31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is a model dealing with the dynamics of large organizations or governments</w:t>
      </w:r>
      <w:r w:rsidR="00D95C94">
        <w:rPr>
          <w:rFonts w:ascii="Lucida Bright" w:eastAsia="Palatino Linotype" w:hAnsi="Lucida Bright" w:cs="Palatino Linotype"/>
          <w:color w:val="000000"/>
          <w:sz w:val="24"/>
          <w:szCs w:val="24"/>
        </w:rPr>
        <w:t>.</w:t>
      </w:r>
    </w:p>
    <w:p w14:paraId="073AB6C8" w14:textId="2046F975" w:rsidR="00D63D29" w:rsidRPr="00EE1570" w:rsidRDefault="008F4DBD">
      <w:pPr>
        <w:pStyle w:val="Standard"/>
        <w:spacing w:before="280" w:after="280" w:line="240" w:lineRule="auto"/>
        <w:rPr>
          <w:rFonts w:ascii="Lucida Bright" w:hAnsi="Lucida Bright"/>
          <w:sz w:val="24"/>
          <w:szCs w:val="24"/>
        </w:rPr>
      </w:pP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2</w:t>
      </w:r>
      <w:r w:rsidR="00196C6F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1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. </w:t>
      </w:r>
      <w:r w:rsidR="00382A31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Random Numbers</w:t>
      </w:r>
      <w:r w:rsidR="00BA2A59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="00805249" w:rsidRPr="0060179C">
        <w:rPr>
          <w:rFonts w:ascii="Lucida Bright" w:eastAsia="Palatino Linotype" w:hAnsi="Lucida Bright" w:cs="Palatino Linotype"/>
          <w:b/>
          <w:bCs/>
          <w:color w:val="C00000"/>
          <w:sz w:val="24"/>
          <w:szCs w:val="24"/>
        </w:rPr>
        <w:t xml:space="preserve"> </w:t>
      </w:r>
      <w:r w:rsidR="00805249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a variable that assigns a numerical value to each outcome of a random experiment or trial.</w:t>
      </w:r>
      <w:r w:rsidR="00FF36A4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These numbers </w:t>
      </w:r>
      <w:proofErr w:type="gramStart"/>
      <w:r w:rsidR="00FF36A4">
        <w:rPr>
          <w:rFonts w:ascii="Lucida Bright" w:eastAsia="Palatino Linotype" w:hAnsi="Lucida Bright" w:cs="Palatino Linotype"/>
          <w:color w:val="000000"/>
          <w:sz w:val="24"/>
          <w:szCs w:val="24"/>
        </w:rPr>
        <w:t>are randomly generated</w:t>
      </w:r>
      <w:proofErr w:type="gramEnd"/>
      <w:r w:rsidR="00FF36A4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to ensure that there is no built-in bias.</w:t>
      </w:r>
    </w:p>
    <w:p w14:paraId="21124F30" w14:textId="00D4F70C" w:rsidR="00D63D29" w:rsidRPr="00EE1570" w:rsidRDefault="008F4DBD">
      <w:pPr>
        <w:pStyle w:val="Standard"/>
        <w:spacing w:before="280" w:after="280" w:line="240" w:lineRule="auto"/>
        <w:rPr>
          <w:rFonts w:ascii="Lucida Bright" w:hAnsi="Lucida Bright"/>
          <w:b/>
          <w:bCs/>
          <w:sz w:val="24"/>
          <w:szCs w:val="24"/>
        </w:rPr>
      </w:pP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2</w:t>
      </w:r>
      <w:r w:rsidR="00196C6F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2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.</w:t>
      </w:r>
      <w:r w:rsidR="00FD4C42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 </w:t>
      </w:r>
      <w:r w:rsidR="00395A98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Decision Making: </w:t>
      </w:r>
      <w:r w:rsidR="00194903">
        <w:rPr>
          <w:rFonts w:ascii="Lucida Bright" w:eastAsia="Palatino Linotype" w:hAnsi="Lucida Bright" w:cs="Palatino Linotype"/>
          <w:color w:val="000000"/>
          <w:sz w:val="24"/>
          <w:szCs w:val="24"/>
        </w:rPr>
        <w:t>a</w:t>
      </w:r>
      <w:r w:rsidR="00382A31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ll major business decisions</w:t>
      </w:r>
      <w:r w:rsidR="00196C6F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should </w:t>
      </w:r>
      <w:proofErr w:type="gramStart"/>
      <w:r w:rsidR="00196C6F">
        <w:rPr>
          <w:rFonts w:ascii="Lucida Bright" w:eastAsia="Palatino Linotype" w:hAnsi="Lucida Bright" w:cs="Palatino Linotype"/>
          <w:color w:val="000000"/>
          <w:sz w:val="24"/>
          <w:szCs w:val="24"/>
        </w:rPr>
        <w:t>be</w:t>
      </w:r>
      <w:r w:rsidR="00382A31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made</w:t>
      </w:r>
      <w:proofErr w:type="gramEnd"/>
      <w:r w:rsidR="00382A31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only after a simulation program is run and the output of that program is</w:t>
      </w:r>
      <w:r w:rsidR="00382A31" w:rsidRPr="00EE1570">
        <w:rPr>
          <w:rFonts w:ascii="Lucida Bright" w:eastAsia="Palatino Linotype" w:hAnsi="Lucida Bright" w:cs="Palatino Linotype"/>
          <w:b/>
          <w:bCs/>
          <w:color w:val="000000"/>
          <w:sz w:val="24"/>
          <w:szCs w:val="24"/>
        </w:rPr>
        <w:t xml:space="preserve"> </w:t>
      </w:r>
      <w:r w:rsidR="00382A31" w:rsidRPr="00196C6F">
        <w:rPr>
          <w:rFonts w:ascii="Lucida Bright" w:eastAsia="Palatino Linotype" w:hAnsi="Lucida Bright" w:cs="Palatino Linotype"/>
          <w:color w:val="000000"/>
          <w:sz w:val="24"/>
          <w:szCs w:val="24"/>
        </w:rPr>
        <w:t>analyzed</w:t>
      </w:r>
      <w:r w:rsidR="00196C6F">
        <w:rPr>
          <w:rFonts w:ascii="Lucida Bright" w:eastAsia="Palatino Linotype" w:hAnsi="Lucida Bright" w:cs="Palatino Linotype"/>
          <w:color w:val="000000"/>
          <w:sz w:val="24"/>
          <w:szCs w:val="24"/>
        </w:rPr>
        <w:t>. Nobody can predict the future and humans have difficulty dealing with ambiguity.</w:t>
      </w:r>
    </w:p>
    <w:p w14:paraId="065EA6D3" w14:textId="09FE646D" w:rsidR="00D63D29" w:rsidRPr="00EE1570" w:rsidRDefault="008F4DBD">
      <w:pPr>
        <w:pStyle w:val="Standard"/>
        <w:spacing w:before="280" w:after="280" w:line="240" w:lineRule="auto"/>
        <w:rPr>
          <w:rFonts w:ascii="Lucida Bright" w:hAnsi="Lucida Bright"/>
          <w:sz w:val="24"/>
          <w:szCs w:val="24"/>
        </w:rPr>
      </w:pP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2</w:t>
      </w:r>
      <w:r w:rsidR="00196C6F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3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. </w:t>
      </w:r>
      <w:r w:rsidR="00382A31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Bias</w:t>
      </w:r>
      <w:r w:rsidR="00395A98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="00751E73" w:rsidRPr="0060179C">
        <w:rPr>
          <w:rFonts w:ascii="Lucida Bright" w:eastAsia="Palatino Linotype" w:hAnsi="Lucida Bright" w:cs="Palatino Linotype"/>
          <w:b/>
          <w:bCs/>
          <w:color w:val="C00000"/>
          <w:sz w:val="24"/>
          <w:szCs w:val="24"/>
        </w:rPr>
        <w:t xml:space="preserve"> </w:t>
      </w:r>
      <w:r w:rsidR="00751E73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a technique for determining the accuracy of a forecasting model by measuring the average error and its direction.</w:t>
      </w:r>
      <w:r w:rsidR="00814023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That is the variations around the mean.</w:t>
      </w:r>
    </w:p>
    <w:p w14:paraId="3CA028F9" w14:textId="54A5BA64" w:rsidR="00D63D29" w:rsidRPr="00EE1570" w:rsidRDefault="008F4DBD">
      <w:pPr>
        <w:pStyle w:val="Standard"/>
        <w:spacing w:before="280" w:after="280" w:line="240" w:lineRule="auto"/>
        <w:rPr>
          <w:rFonts w:ascii="Lucida Bright" w:hAnsi="Lucida Bright"/>
          <w:sz w:val="24"/>
          <w:szCs w:val="24"/>
        </w:rPr>
      </w:pP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2</w:t>
      </w:r>
      <w:r w:rsidR="00196C6F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4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. </w:t>
      </w:r>
      <w:r w:rsidR="00382A31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Causal Models</w:t>
      </w:r>
      <w:r w:rsidR="00395A98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="00C85D78" w:rsidRPr="0060179C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 w:rsidR="00C85D78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a representation of an actual system using either a physical or a </w:t>
      </w:r>
      <w:r w:rsidR="00194903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mathematical</w:t>
      </w:r>
      <w:r w:rsidR="00194903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representation</w:t>
      </w:r>
      <w:r w:rsidR="00C85D78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.</w:t>
      </w:r>
      <w:r w:rsidR="00805249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They </w:t>
      </w:r>
      <w:r w:rsidR="00EE1570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incorporate</w:t>
      </w:r>
      <w:r w:rsidR="00805249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the variables or factors that might influence the quantity </w:t>
      </w:r>
      <w:proofErr w:type="gramStart"/>
      <w:r w:rsidR="00805249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being forecasted</w:t>
      </w:r>
      <w:proofErr w:type="gramEnd"/>
      <w:r w:rsidR="00805249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into the forecasting model</w:t>
      </w:r>
      <w:r w:rsidR="00814023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and show a cause-effect relationship between variables.</w:t>
      </w:r>
    </w:p>
    <w:p w14:paraId="767157E6" w14:textId="08AAB979" w:rsidR="00D63D29" w:rsidRPr="00EE1570" w:rsidRDefault="0060179C">
      <w:pPr>
        <w:pStyle w:val="Standard"/>
        <w:spacing w:before="280" w:after="280" w:line="240" w:lineRule="auto"/>
        <w:rPr>
          <w:rFonts w:ascii="Lucida Bright" w:eastAsia="Palatino Linotype" w:hAnsi="Lucida Bright" w:cs="Palatino Linotype"/>
          <w:b/>
          <w:bCs/>
          <w:color w:val="000000"/>
          <w:sz w:val="24"/>
          <w:szCs w:val="24"/>
        </w:rPr>
      </w:pP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2</w:t>
      </w:r>
      <w:r w:rsidR="00196C6F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5</w:t>
      </w:r>
      <w:r w:rsidR="008F4DBD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. </w:t>
      </w:r>
      <w:r w:rsidR="00382A31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The Jury of Executive Opinion</w:t>
      </w:r>
      <w:r w:rsidR="00395A98" w:rsidRPr="0060179C">
        <w:rPr>
          <w:rFonts w:ascii="Lucida Bright" w:eastAsia="Palatino Linotype" w:hAnsi="Lucida Bright" w:cs="Palatino Linotype"/>
          <w:b/>
          <w:bCs/>
          <w:color w:val="C00000"/>
          <w:sz w:val="24"/>
          <w:szCs w:val="24"/>
        </w:rPr>
        <w:t>:</w:t>
      </w:r>
      <w:r w:rsidR="00382A31" w:rsidRPr="0060179C">
        <w:rPr>
          <w:rFonts w:ascii="Lucida Bright" w:eastAsia="Palatino Linotype" w:hAnsi="Lucida Bright" w:cs="Palatino Linotype"/>
          <w:b/>
          <w:bCs/>
          <w:color w:val="C00000"/>
          <w:sz w:val="24"/>
          <w:szCs w:val="24"/>
        </w:rPr>
        <w:t xml:space="preserve"> </w:t>
      </w:r>
      <w:r w:rsidR="00751E73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this method takes the opinions of a small group of </w:t>
      </w:r>
      <w:r w:rsidR="00EE1570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high-level</w:t>
      </w:r>
      <w:r w:rsidR="00751E73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managers, often in combination with statistical </w:t>
      </w:r>
      <w:r w:rsidR="00751E73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lastRenderedPageBreak/>
        <w:t>models, and results in a group estimate of demand.</w:t>
      </w:r>
      <w:r w:rsidR="00195B46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It can lead to so called “’group think”</w:t>
      </w:r>
    </w:p>
    <w:p w14:paraId="4A1C4815" w14:textId="59D1F13B" w:rsidR="001F2EA4" w:rsidRPr="00EE1570" w:rsidRDefault="0060179C">
      <w:pPr>
        <w:pStyle w:val="Standard"/>
        <w:spacing w:before="280" w:after="280" w:line="240" w:lineRule="auto"/>
        <w:rPr>
          <w:rFonts w:ascii="Lucida Bright" w:eastAsia="Palatino Linotype" w:hAnsi="Lucida Bright" w:cs="Palatino Linotype"/>
          <w:color w:val="000000"/>
          <w:sz w:val="24"/>
          <w:szCs w:val="24"/>
        </w:rPr>
      </w:pP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2</w:t>
      </w:r>
      <w:r w:rsidR="00196C6F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6</w:t>
      </w:r>
      <w:r w:rsidR="001F2EA4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. Model Specifications:</w:t>
      </w:r>
      <w:r w:rsidR="001F2EA4" w:rsidRPr="0060179C">
        <w:rPr>
          <w:rFonts w:ascii="Lucida Bright" w:eastAsia="Palatino Linotype" w:hAnsi="Lucida Bright" w:cs="Palatino Linotype"/>
          <w:b/>
          <w:bCs/>
          <w:color w:val="C00000"/>
          <w:sz w:val="24"/>
          <w:szCs w:val="24"/>
        </w:rPr>
        <w:t xml:space="preserve"> </w:t>
      </w:r>
      <w:r w:rsidR="001F2EA4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the process of selecting the forecasting technique to </w:t>
      </w:r>
      <w:proofErr w:type="gramStart"/>
      <w:r w:rsidR="001F2EA4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be used</w:t>
      </w:r>
      <w:proofErr w:type="gramEnd"/>
      <w:r w:rsidR="001F2EA4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in a particular situation.</w:t>
      </w:r>
    </w:p>
    <w:p w14:paraId="4403D058" w14:textId="4029BD6F" w:rsidR="001F2EA4" w:rsidRPr="00EE1570" w:rsidRDefault="0060179C">
      <w:pPr>
        <w:pStyle w:val="Standard"/>
        <w:spacing w:before="280" w:after="280" w:line="240" w:lineRule="auto"/>
        <w:rPr>
          <w:rFonts w:ascii="Lucida Bright" w:eastAsia="Palatino Linotype" w:hAnsi="Lucida Bright" w:cs="Palatino Linotype"/>
          <w:color w:val="000000"/>
          <w:sz w:val="28"/>
          <w:szCs w:val="28"/>
        </w:rPr>
      </w:pP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2</w:t>
      </w:r>
      <w:r w:rsidR="00196C6F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7</w:t>
      </w:r>
      <w:r w:rsidR="001F2EA4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. Model Fitting:</w:t>
      </w:r>
      <w:r w:rsidR="001F2EA4" w:rsidRPr="0060179C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 w:rsidR="00194903">
        <w:rPr>
          <w:rFonts w:ascii="Lucida Bright" w:eastAsia="Palatino Linotype" w:hAnsi="Lucida Bright" w:cs="Palatino Linotype"/>
          <w:color w:val="000000"/>
          <w:sz w:val="24"/>
          <w:szCs w:val="24"/>
        </w:rPr>
        <w:t>t</w:t>
      </w:r>
      <w:r w:rsidR="001F2EA4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he process of determining how well a specified model </w:t>
      </w:r>
      <w:r w:rsidR="001F2EA4" w:rsidRPr="004A30F3">
        <w:rPr>
          <w:rFonts w:ascii="Lucida Bright" w:eastAsia="Palatino Linotype" w:hAnsi="Lucida Bright" w:cs="Palatino Linotype"/>
          <w:color w:val="000000"/>
          <w:sz w:val="24"/>
          <w:szCs w:val="24"/>
        </w:rPr>
        <w:t>fits past data.</w:t>
      </w:r>
    </w:p>
    <w:p w14:paraId="36141AAE" w14:textId="590D3DC0" w:rsidR="00EE1570" w:rsidRPr="00750817" w:rsidRDefault="0060179C">
      <w:pPr>
        <w:pStyle w:val="Standard"/>
        <w:spacing w:before="280" w:after="280" w:line="240" w:lineRule="auto"/>
        <w:rPr>
          <w:rFonts w:ascii="Lucida Bright" w:eastAsia="Palatino Linotype" w:hAnsi="Lucida Bright" w:cs="Palatino Linotype"/>
          <w:b/>
          <w:bCs/>
          <w:color w:val="000000"/>
          <w:sz w:val="24"/>
          <w:szCs w:val="24"/>
        </w:rPr>
      </w:pP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2</w:t>
      </w:r>
      <w:r w:rsidR="00196C6F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8</w:t>
      </w:r>
      <w:r w:rsidR="001F2EA4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. Model Diagnosis:</w:t>
      </w:r>
      <w:r w:rsidR="001F2EA4" w:rsidRPr="0060179C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 w:rsidR="001F2EA4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the process of determining how well a model fits past </w:t>
      </w:r>
      <w:r w:rsidR="001F2EA4" w:rsidRPr="00750817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data and how well the model’s assumptions </w:t>
      </w:r>
      <w:proofErr w:type="gramStart"/>
      <w:r w:rsidR="001F2EA4" w:rsidRPr="00750817">
        <w:rPr>
          <w:rFonts w:ascii="Lucida Bright" w:eastAsia="Palatino Linotype" w:hAnsi="Lucida Bright" w:cs="Palatino Linotype"/>
          <w:color w:val="000000"/>
          <w:sz w:val="24"/>
          <w:szCs w:val="24"/>
        </w:rPr>
        <w:t>appear to be</w:t>
      </w:r>
      <w:proofErr w:type="gramEnd"/>
      <w:r w:rsidR="001F2EA4" w:rsidRPr="00750817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satisfied.</w:t>
      </w:r>
    </w:p>
    <w:p w14:paraId="5A667BD4" w14:textId="64337EFD" w:rsidR="001F2EA4" w:rsidRPr="00EE1570" w:rsidRDefault="00196C6F">
      <w:pPr>
        <w:pStyle w:val="Standard"/>
        <w:spacing w:before="280" w:after="280" w:line="240" w:lineRule="auto"/>
        <w:rPr>
          <w:rFonts w:ascii="Lucida Bright" w:eastAsia="Palatino Linotype" w:hAnsi="Lucida Bright" w:cs="Palatino Linotype"/>
          <w:color w:val="000000"/>
          <w:sz w:val="28"/>
          <w:szCs w:val="28"/>
        </w:rPr>
      </w:pP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29</w:t>
      </w:r>
      <w:r w:rsidR="001F2EA4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. Forecasting horizon:</w:t>
      </w:r>
      <w:r w:rsidR="001F2EA4" w:rsidRPr="0060179C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 w:rsidR="001F2EA4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the number of future periods covered by a forecast. It </w:t>
      </w:r>
      <w:proofErr w:type="gramStart"/>
      <w:r w:rsidR="001F2EA4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is sometimes referred</w:t>
      </w:r>
      <w:proofErr w:type="gramEnd"/>
      <w:r w:rsidR="001F2EA4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to as forecast lead time.</w:t>
      </w:r>
    </w:p>
    <w:p w14:paraId="2EC21F97" w14:textId="69D42F02" w:rsidR="00196C6F" w:rsidRPr="00D95C94" w:rsidRDefault="001F2EA4">
      <w:pPr>
        <w:pStyle w:val="Standard"/>
        <w:spacing w:before="280" w:after="280" w:line="240" w:lineRule="auto"/>
        <w:rPr>
          <w:rFonts w:ascii="Lucida Bright" w:eastAsia="Palatino Linotype" w:hAnsi="Lucida Bright" w:cs="Palatino Linotype"/>
          <w:color w:val="000000"/>
          <w:sz w:val="24"/>
          <w:szCs w:val="24"/>
        </w:rPr>
      </w:pP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3</w:t>
      </w:r>
      <w:r w:rsidR="00196C6F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0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.</w:t>
      </w:r>
      <w:r w:rsidR="00B007A3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 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Forecasting period:</w:t>
      </w:r>
      <w:r w:rsidRPr="0060179C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the </w:t>
      </w:r>
      <w:r w:rsidR="00EE1570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unit</w:t>
      </w:r>
      <w:r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of time for which forecasts are to </w:t>
      </w:r>
      <w:proofErr w:type="gramStart"/>
      <w:r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be made</w:t>
      </w:r>
      <w:proofErr w:type="gramEnd"/>
      <w:r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.</w:t>
      </w:r>
    </w:p>
    <w:p w14:paraId="24A5B78D" w14:textId="0AC7A1E2" w:rsidR="001F2EA4" w:rsidRPr="00750817" w:rsidRDefault="001F2EA4">
      <w:pPr>
        <w:pStyle w:val="Standard"/>
        <w:spacing w:before="280" w:after="280" w:line="240" w:lineRule="auto"/>
        <w:rPr>
          <w:rFonts w:ascii="Lucida Bright" w:eastAsia="Palatino Linotype" w:hAnsi="Lucida Bright" w:cs="Palatino Linotype"/>
          <w:b/>
          <w:bCs/>
          <w:color w:val="000000"/>
          <w:sz w:val="24"/>
          <w:szCs w:val="24"/>
        </w:rPr>
      </w:pP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3</w:t>
      </w:r>
      <w:r w:rsidR="00196C6F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1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. Forecasting Interv</w:t>
      </w:r>
      <w:r w:rsidR="00715B03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al:</w:t>
      </w:r>
      <w:r w:rsidR="00715B03" w:rsidRPr="0060179C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 w:rsidR="00715B03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the frequency with which new forecasts are </w:t>
      </w:r>
      <w:r w:rsidR="00715B03" w:rsidRPr="0060179C">
        <w:rPr>
          <w:rFonts w:ascii="Lucida Bright" w:eastAsia="Palatino Linotype" w:hAnsi="Lucida Bright" w:cs="Palatino Linotype"/>
          <w:color w:val="000000"/>
          <w:sz w:val="24"/>
          <w:szCs w:val="24"/>
        </w:rPr>
        <w:t>prepared.</w:t>
      </w:r>
    </w:p>
    <w:p w14:paraId="0E42DB92" w14:textId="768917EF" w:rsidR="00715B03" w:rsidRPr="00EE1570" w:rsidRDefault="00715B03">
      <w:pPr>
        <w:pStyle w:val="Standard"/>
        <w:spacing w:before="280" w:after="280" w:line="240" w:lineRule="auto"/>
        <w:rPr>
          <w:rFonts w:ascii="Lucida Bright" w:eastAsia="Palatino Linotype" w:hAnsi="Lucida Bright" w:cs="Palatino Linotype"/>
          <w:color w:val="000000"/>
          <w:sz w:val="24"/>
          <w:szCs w:val="24"/>
        </w:rPr>
      </w:pP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3</w:t>
      </w:r>
      <w:r w:rsidR="00196C6F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2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. Linear trend:</w:t>
      </w:r>
      <w:r w:rsidRPr="0060179C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a long-term increase or decrease in a time series in which the rate of change is </w:t>
      </w:r>
      <w:proofErr w:type="gramStart"/>
      <w:r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relatively constant</w:t>
      </w:r>
      <w:proofErr w:type="gramEnd"/>
      <w:r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.</w:t>
      </w:r>
      <w:r w:rsidR="00751E73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A trend line is a regression equation with time as the independent variable.</w:t>
      </w:r>
      <w:r w:rsidR="00195B46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</w:t>
      </w:r>
      <w:r w:rsidR="00B931EF">
        <w:rPr>
          <w:rFonts w:ascii="Lucida Bright" w:eastAsia="Palatino Linotype" w:hAnsi="Lucida Bright" w:cs="Palatino Linotype"/>
          <w:color w:val="000000"/>
          <w:sz w:val="24"/>
          <w:szCs w:val="24"/>
        </w:rPr>
        <w:t>Typically, it measures the behavior of one variable overtime.</w:t>
      </w:r>
    </w:p>
    <w:p w14:paraId="341A571A" w14:textId="4FCA1B11" w:rsidR="00715B03" w:rsidRPr="00EE1570" w:rsidRDefault="00715B03">
      <w:pPr>
        <w:pStyle w:val="Standard"/>
        <w:spacing w:before="280" w:after="280" w:line="240" w:lineRule="auto"/>
        <w:rPr>
          <w:rFonts w:ascii="Lucida Bright" w:eastAsia="Palatino Linotype" w:hAnsi="Lucida Bright" w:cs="Palatino Linotype"/>
          <w:color w:val="000000"/>
          <w:sz w:val="24"/>
          <w:szCs w:val="24"/>
        </w:rPr>
      </w:pP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3</w:t>
      </w:r>
      <w:r w:rsidR="00196C6F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3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. Cyclical Components:</w:t>
      </w:r>
      <w:r w:rsidRPr="0060179C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a wave-like pattern within the time series that repeats itself throughout the time series and has a recurrence period of more than one year.</w:t>
      </w:r>
      <w:r w:rsidR="00B931EF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It </w:t>
      </w:r>
      <w:proofErr w:type="gramStart"/>
      <w:r w:rsidR="00B931EF">
        <w:rPr>
          <w:rFonts w:ascii="Lucida Bright" w:eastAsia="Palatino Linotype" w:hAnsi="Lucida Bright" w:cs="Palatino Linotype"/>
          <w:color w:val="000000"/>
          <w:sz w:val="24"/>
          <w:szCs w:val="24"/>
        </w:rPr>
        <w:t>is used</w:t>
      </w:r>
      <w:proofErr w:type="gramEnd"/>
      <w:r w:rsidR="00B931EF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to analyze and predict economic and business cycles. The pattern of this cyclical components will differ from industry to industry.</w:t>
      </w:r>
    </w:p>
    <w:p w14:paraId="68C71EB7" w14:textId="57C574EF" w:rsidR="00E86A7A" w:rsidRPr="00EE1570" w:rsidRDefault="0060179C">
      <w:pPr>
        <w:pStyle w:val="Standard"/>
        <w:spacing w:before="280" w:after="280" w:line="240" w:lineRule="auto"/>
        <w:rPr>
          <w:rFonts w:ascii="Lucida Bright" w:eastAsia="Palatino Linotype" w:hAnsi="Lucida Bright" w:cs="Palatino Linotype"/>
          <w:color w:val="000000"/>
          <w:sz w:val="24"/>
          <w:szCs w:val="24"/>
        </w:rPr>
      </w:pP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3</w:t>
      </w:r>
      <w:r w:rsidR="00196C6F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4</w:t>
      </w:r>
      <w:r w:rsidR="00715B03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. Random Component</w:t>
      </w:r>
      <w:r w:rsidR="00715B03" w:rsidRPr="00750817">
        <w:rPr>
          <w:rFonts w:ascii="Lucida Bright" w:eastAsia="Palatino Linotype" w:hAnsi="Lucida Bright" w:cs="Palatino Linotype"/>
          <w:b/>
          <w:bCs/>
          <w:color w:val="000000"/>
          <w:sz w:val="28"/>
          <w:szCs w:val="28"/>
        </w:rPr>
        <w:t xml:space="preserve">: </w:t>
      </w:r>
      <w:r w:rsidR="00715B03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changes in time-series data that are unpredictable and cannot be associated with a trend, seasonal, or cyclical component.</w:t>
      </w:r>
    </w:p>
    <w:p w14:paraId="0E7E09FF" w14:textId="7290D7DB" w:rsidR="00715B03" w:rsidRPr="00EE1570" w:rsidRDefault="0060179C">
      <w:pPr>
        <w:pStyle w:val="Standard"/>
        <w:spacing w:before="280" w:after="280" w:line="240" w:lineRule="auto"/>
        <w:rPr>
          <w:rFonts w:ascii="Lucida Bright" w:eastAsia="Palatino Linotype" w:hAnsi="Lucida Bright" w:cs="Palatino Linotype"/>
          <w:color w:val="000000"/>
          <w:sz w:val="24"/>
          <w:szCs w:val="24"/>
        </w:rPr>
      </w:pP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3</w:t>
      </w:r>
      <w:r w:rsidR="00196C6F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5</w:t>
      </w:r>
      <w:r w:rsidR="00715B03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. </w:t>
      </w:r>
      <w:r w:rsidR="00C85D78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T</w:t>
      </w:r>
      <w:r w:rsidR="00715B03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he time-series</w:t>
      </w:r>
      <w:r w:rsidR="00750817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="00715B03" w:rsidRPr="0060179C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 w:rsidR="00715B03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value to which all other values in the time series </w:t>
      </w:r>
      <w:proofErr w:type="gramStart"/>
      <w:r w:rsidR="00715B03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are compared</w:t>
      </w:r>
      <w:proofErr w:type="gramEnd"/>
      <w:r w:rsidR="00715B03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. This index number for the base period is defined as </w:t>
      </w:r>
      <w:proofErr w:type="gramStart"/>
      <w:r w:rsidR="00715B03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100</w:t>
      </w:r>
      <w:proofErr w:type="gramEnd"/>
      <w:r w:rsidR="00715B03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.</w:t>
      </w:r>
    </w:p>
    <w:p w14:paraId="6901E350" w14:textId="3839E276" w:rsidR="006B5631" w:rsidRPr="00196C6F" w:rsidRDefault="0060179C">
      <w:pPr>
        <w:pStyle w:val="Standard"/>
        <w:spacing w:before="280" w:after="28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3</w:t>
      </w:r>
      <w:r w:rsidR="00196C6F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6</w:t>
      </w:r>
      <w:r w:rsidR="006B5631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. Exponential smoothing:</w:t>
      </w:r>
      <w:r w:rsidR="006B5631" w:rsidRPr="0060179C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 w:rsidR="00194903">
        <w:rPr>
          <w:rFonts w:ascii="Lucida Bright" w:eastAsia="Palatino Linotype" w:hAnsi="Lucida Bright" w:cs="Palatino Linotype"/>
          <w:color w:val="000000"/>
          <w:sz w:val="24"/>
          <w:szCs w:val="24"/>
        </w:rPr>
        <w:t>a</w:t>
      </w:r>
      <w:r w:rsidR="006B5631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time series and forecasting technique that produces an exponentially weighted moving average in which each smoothing calculation or forecast is dependent on all previously observed values.</w:t>
      </w:r>
      <w:r w:rsidR="00384EDF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</w:t>
      </w:r>
      <w:r w:rsidR="00196C6F">
        <w:rPr>
          <w:rFonts w:ascii="Lucida Bright" w:eastAsia="Palatino Linotype" w:hAnsi="Lucida Bright" w:cs="Palatino Linotype"/>
          <w:color w:val="000000"/>
          <w:sz w:val="24"/>
          <w:szCs w:val="24"/>
        </w:rPr>
        <w:t>T</w:t>
      </w:r>
      <w:r w:rsidR="00196C6F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he smoothing constant </w:t>
      </w:r>
      <w:r w:rsidR="00196C6F" w:rsidRPr="00196C6F">
        <w:rPr>
          <w:rFonts w:ascii="Cambria" w:eastAsia="Palatino Linotype" w:hAnsi="Cambria" w:cs="Cambria"/>
          <w:color w:val="000000"/>
          <w:sz w:val="32"/>
          <w:szCs w:val="32"/>
        </w:rPr>
        <w:t>α</w:t>
      </w:r>
      <w:r w:rsidR="00196C6F" w:rsidRPr="00196C6F">
        <w:rPr>
          <w:rFonts w:ascii="Lucida Bright" w:eastAsia="Palatino Linotype" w:hAnsi="Lucida Bright" w:cs="Palatino Linotype"/>
          <w:color w:val="000000"/>
          <w:sz w:val="32"/>
          <w:szCs w:val="32"/>
        </w:rPr>
        <w:t xml:space="preserve"> </w:t>
      </w:r>
      <w:r w:rsidR="00196C6F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allows managers to assign weight to recent data</w:t>
      </w:r>
      <w:r w:rsidR="00941745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and to apply “what-if” analysis. It has a value ranging from 0 to 1, but </w:t>
      </w:r>
      <w:proofErr w:type="gramStart"/>
      <w:r w:rsidR="00941745">
        <w:rPr>
          <w:rFonts w:ascii="Lucida Bright" w:eastAsia="Palatino Linotype" w:hAnsi="Lucida Bright" w:cs="Palatino Linotype"/>
          <w:color w:val="000000"/>
          <w:sz w:val="24"/>
          <w:szCs w:val="24"/>
        </w:rPr>
        <w:t>most likely will</w:t>
      </w:r>
      <w:proofErr w:type="gramEnd"/>
      <w:r w:rsidR="00941745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be in the range between 0.1 and 0.3.</w:t>
      </w:r>
      <w:r w:rsidR="00B931EF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Excel uses the “damping factor” called </w:t>
      </w:r>
      <w:r w:rsidR="00B931EF">
        <w:rPr>
          <w:rFonts w:ascii="Lucida Bright" w:eastAsia="Palatino Linotype" w:hAnsi="Lucida Bright" w:cs="Palatino Linotype"/>
          <w:color w:val="000000"/>
          <w:sz w:val="24"/>
          <w:szCs w:val="24"/>
        </w:rPr>
        <w:lastRenderedPageBreak/>
        <w:t>beta.</w:t>
      </w:r>
    </w:p>
    <w:p w14:paraId="296ACAF8" w14:textId="72A58056" w:rsidR="003C7672" w:rsidRDefault="0060179C">
      <w:pPr>
        <w:pStyle w:val="Standard"/>
        <w:spacing w:before="280" w:after="280" w:line="240" w:lineRule="auto"/>
        <w:rPr>
          <w:rFonts w:ascii="Lucida Bright" w:eastAsia="Palatino Linotype" w:hAnsi="Lucida Bright" w:cs="Palatino Linotype"/>
          <w:color w:val="000000"/>
          <w:sz w:val="24"/>
          <w:szCs w:val="24"/>
        </w:rPr>
      </w:pP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3</w:t>
      </w:r>
      <w:r w:rsidR="00196C6F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7</w:t>
      </w:r>
      <w:r w:rsidR="003C7672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. Regression Slope Coefficient:</w:t>
      </w:r>
      <w:r w:rsidR="003C7672" w:rsidRPr="0060179C">
        <w:rPr>
          <w:rFonts w:ascii="Lucida Bright" w:eastAsia="Palatino Linotype" w:hAnsi="Lucida Bright" w:cs="Palatino Linotype"/>
          <w:b/>
          <w:bCs/>
          <w:color w:val="C00000"/>
          <w:sz w:val="24"/>
          <w:szCs w:val="24"/>
        </w:rPr>
        <w:t xml:space="preserve"> </w:t>
      </w:r>
      <w:r w:rsidR="003C7672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the average change in the dependent variable for a unit increase in the independent variable. The slope coefficient may be positive or negative, depending on the relationship between the two variables.</w:t>
      </w:r>
    </w:p>
    <w:p w14:paraId="3CA516F3" w14:textId="5E350C2D" w:rsidR="00750817" w:rsidRPr="00EE1570" w:rsidRDefault="0060179C" w:rsidP="00750817">
      <w:pPr>
        <w:pStyle w:val="Standard"/>
        <w:spacing w:before="280" w:after="280" w:line="240" w:lineRule="auto"/>
        <w:rPr>
          <w:rFonts w:ascii="Lucida Bright" w:eastAsia="Palatino Linotype" w:hAnsi="Lucida Bright" w:cs="Palatino Linotype"/>
          <w:color w:val="000000"/>
          <w:sz w:val="24"/>
          <w:szCs w:val="24"/>
        </w:rPr>
      </w:pP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3</w:t>
      </w:r>
      <w:r w:rsidR="00196C6F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8</w:t>
      </w:r>
      <w:r w:rsidR="00750817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. Coefficient of Determination:</w:t>
      </w:r>
      <w:r w:rsidR="00750817" w:rsidRPr="0060179C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 w:rsidR="00750817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the portion of the total variation in the dependent variable that </w:t>
      </w:r>
      <w:proofErr w:type="gramStart"/>
      <w:r w:rsidR="00750817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is explained</w:t>
      </w:r>
      <w:proofErr w:type="gramEnd"/>
      <w:r w:rsidR="00750817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by its relationship </w:t>
      </w:r>
      <w:r w:rsidR="00D95C94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(strength) </w:t>
      </w:r>
      <w:r w:rsidR="00750817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with the independent variable. The coefficient of determination </w:t>
      </w:r>
      <w:proofErr w:type="gramStart"/>
      <w:r w:rsidR="00750817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is also called</w:t>
      </w:r>
      <w:proofErr w:type="gramEnd"/>
      <w:r w:rsidR="00750817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R-squared.</w:t>
      </w:r>
      <w:r w:rsidR="00D95C94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The value it will assume will be between 0 and 1.</w:t>
      </w:r>
    </w:p>
    <w:p w14:paraId="54D64F17" w14:textId="24C8FB6B" w:rsidR="00750817" w:rsidRPr="00EE1570" w:rsidRDefault="00F61E46">
      <w:pPr>
        <w:pStyle w:val="Standard"/>
        <w:spacing w:before="280" w:after="280" w:line="240" w:lineRule="auto"/>
        <w:rPr>
          <w:rFonts w:ascii="Lucida Bright" w:eastAsia="Palatino Linotype" w:hAnsi="Lucida Bright" w:cs="Palatino Linotype"/>
          <w:color w:val="000000"/>
          <w:sz w:val="24"/>
          <w:szCs w:val="24"/>
        </w:rPr>
      </w:pP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39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. </w:t>
      </w: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Interaction Effect in a Regression Model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Pr="0060179C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th</w:t>
      </w:r>
      <w:r>
        <w:rPr>
          <w:rFonts w:ascii="Lucida Bright" w:eastAsia="Palatino Linotype" w:hAnsi="Lucida Bright" w:cs="Palatino Linotype"/>
          <w:color w:val="000000"/>
          <w:sz w:val="24"/>
          <w:szCs w:val="24"/>
        </w:rPr>
        <w:t>e interaction effect in a regression model occurs when the partial effect of the predictor variable on the response variable depends on the value of another predictor variable.</w:t>
      </w:r>
    </w:p>
    <w:p w14:paraId="33C84C75" w14:textId="71AE7CF2" w:rsidR="00C85D78" w:rsidRDefault="003E6FF5">
      <w:pPr>
        <w:pStyle w:val="Standard"/>
        <w:spacing w:before="280" w:after="280" w:line="240" w:lineRule="auto"/>
        <w:rPr>
          <w:rFonts w:ascii="Palatino Linotype" w:eastAsia="Palatino Linotype" w:hAnsi="Palatino Linotype" w:cs="Palatino Linotype"/>
          <w:color w:val="000000"/>
          <w:sz w:val="29"/>
          <w:szCs w:val="29"/>
        </w:rPr>
      </w:pP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40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. </w:t>
      </w: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Dummy Variable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Pr="0060179C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a variable that </w:t>
      </w:r>
      <w:proofErr w:type="gramStart"/>
      <w:r>
        <w:rPr>
          <w:rFonts w:ascii="Lucida Bright" w:eastAsia="Palatino Linotype" w:hAnsi="Lucida Bright" w:cs="Palatino Linotype"/>
          <w:color w:val="000000"/>
          <w:sz w:val="24"/>
          <w:szCs w:val="24"/>
        </w:rPr>
        <w:t>is assigned</w:t>
      </w:r>
      <w:proofErr w:type="gramEnd"/>
      <w:r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a value equal to either 0 or 1, depending on whether the observation possesses a given characteristics.</w:t>
      </w:r>
    </w:p>
    <w:p w14:paraId="02F8D44B" w14:textId="6F8BA306" w:rsidR="00D63D29" w:rsidRDefault="004646C4">
      <w:pPr>
        <w:pStyle w:val="Standard"/>
        <w:rPr>
          <w:rFonts w:ascii="Lucida Bright" w:eastAsia="Palatino Linotype" w:hAnsi="Lucida Bright" w:cs="Palatino Linotype"/>
          <w:color w:val="000000"/>
          <w:sz w:val="24"/>
          <w:szCs w:val="24"/>
        </w:rPr>
      </w:pP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41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. </w:t>
      </w: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Simple Regression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Pr="0060179C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 w:rsidR="007D2768">
        <w:rPr>
          <w:rFonts w:ascii="Lucida Bright" w:eastAsia="Palatino Linotype" w:hAnsi="Lucida Bright" w:cs="Palatino Linotype"/>
          <w:color w:val="000000"/>
          <w:sz w:val="24"/>
          <w:szCs w:val="24"/>
        </w:rPr>
        <w:t>t</w:t>
      </w:r>
      <w:r w:rsidR="00DD0D4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he method of regression analysis in which a single independent variable </w:t>
      </w:r>
      <w:proofErr w:type="gramStart"/>
      <w:r w:rsidR="00DD0D40">
        <w:rPr>
          <w:rFonts w:ascii="Lucida Bright" w:eastAsia="Palatino Linotype" w:hAnsi="Lucida Bright" w:cs="Palatino Linotype"/>
          <w:color w:val="000000"/>
          <w:sz w:val="24"/>
          <w:szCs w:val="24"/>
        </w:rPr>
        <w:t>is used</w:t>
      </w:r>
      <w:proofErr w:type="gramEnd"/>
      <w:r w:rsidR="00DD0D4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to predict the dependent variable.</w:t>
      </w:r>
    </w:p>
    <w:p w14:paraId="4E5968F6" w14:textId="3A6C486F" w:rsidR="00DD0D40" w:rsidRDefault="004646C4" w:rsidP="004646C4">
      <w:pPr>
        <w:pStyle w:val="Standard"/>
        <w:rPr>
          <w:rFonts w:ascii="Lucida Bright" w:eastAsia="Palatino Linotype" w:hAnsi="Lucida Bright" w:cs="Palatino Linotype"/>
          <w:color w:val="000000"/>
          <w:sz w:val="24"/>
          <w:szCs w:val="24"/>
        </w:rPr>
      </w:pP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42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. </w:t>
      </w: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Multiple Regression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="007D2768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 w:rsidR="00245C43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is an extension of simple regression analysis. A value of the dependent variable can </w:t>
      </w:r>
      <w:proofErr w:type="gramStart"/>
      <w:r w:rsidR="00245C43">
        <w:rPr>
          <w:rFonts w:ascii="Lucida Bright" w:eastAsia="Palatino Linotype" w:hAnsi="Lucida Bright" w:cs="Palatino Linotype"/>
          <w:color w:val="000000"/>
          <w:sz w:val="24"/>
          <w:szCs w:val="24"/>
        </w:rPr>
        <w:t>be estimated</w:t>
      </w:r>
      <w:proofErr w:type="gramEnd"/>
      <w:r w:rsidR="00245C43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using values of two or more independent variables.</w:t>
      </w:r>
    </w:p>
    <w:p w14:paraId="22AFE84E" w14:textId="5822BDDA" w:rsidR="00DD0D40" w:rsidRDefault="00DD0D40" w:rsidP="00DD0D40">
      <w:pPr>
        <w:pStyle w:val="Standard"/>
        <w:rPr>
          <w:rFonts w:ascii="Lucida Bright" w:eastAsia="Palatino Linotype" w:hAnsi="Lucida Bright" w:cs="Palatino Linotype"/>
          <w:color w:val="000000"/>
          <w:sz w:val="24"/>
          <w:szCs w:val="24"/>
        </w:rPr>
      </w:pP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43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. </w:t>
      </w: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Residual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Pr="0060179C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>
        <w:rPr>
          <w:rFonts w:ascii="Lucida Bright" w:eastAsia="Palatino Linotype" w:hAnsi="Lucida Bright" w:cs="Palatino Linotype"/>
          <w:color w:val="000000"/>
          <w:sz w:val="24"/>
          <w:szCs w:val="24"/>
        </w:rPr>
        <w:t>the difference between the actual value of the dependent variable and the value predicted by the regression model.</w:t>
      </w:r>
    </w:p>
    <w:p w14:paraId="1C2432E7" w14:textId="6418007D" w:rsidR="00245C43" w:rsidRDefault="00245C43" w:rsidP="00245C43">
      <w:pPr>
        <w:pStyle w:val="Standard"/>
        <w:rPr>
          <w:rFonts w:ascii="Lucida Bright" w:eastAsia="Palatino Linotype" w:hAnsi="Lucida Bright" w:cs="Palatino Linotype"/>
          <w:color w:val="000000"/>
          <w:sz w:val="24"/>
          <w:szCs w:val="24"/>
        </w:rPr>
      </w:pP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44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. </w:t>
      </w: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Model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Pr="0060179C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a representation of an actual system using either a physical or a mathematical </w:t>
      </w:r>
      <w:r w:rsidR="007D2768">
        <w:rPr>
          <w:rFonts w:ascii="Lucida Bright" w:eastAsia="Palatino Linotype" w:hAnsi="Lucida Bright" w:cs="Palatino Linotype"/>
          <w:color w:val="000000"/>
          <w:sz w:val="24"/>
          <w:szCs w:val="24"/>
        </w:rPr>
        <w:t>format.</w:t>
      </w:r>
    </w:p>
    <w:p w14:paraId="47DA48B5" w14:textId="45695EEA" w:rsidR="00245C43" w:rsidRDefault="00245C43" w:rsidP="00DD0D40">
      <w:pPr>
        <w:pStyle w:val="Standard"/>
        <w:rPr>
          <w:rFonts w:ascii="Lucida Bright" w:eastAsia="Palatino Linotype" w:hAnsi="Lucida Bright" w:cs="Palatino Linotype"/>
          <w:color w:val="000000"/>
          <w:sz w:val="24"/>
          <w:szCs w:val="24"/>
        </w:rPr>
      </w:pP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45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. </w:t>
      </w:r>
      <w:r w:rsidR="007D2768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Seasonal Component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Pr="0060179C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 w:rsidR="007D2768">
        <w:rPr>
          <w:rFonts w:ascii="Lucida Bright" w:eastAsia="Palatino Linotype" w:hAnsi="Lucida Bright" w:cs="Palatino Linotype"/>
          <w:color w:val="000000"/>
          <w:sz w:val="24"/>
          <w:szCs w:val="24"/>
        </w:rPr>
        <w:t>a wavelike patte</w:t>
      </w:r>
      <w:r w:rsidR="00436A56">
        <w:rPr>
          <w:rFonts w:ascii="Lucida Bright" w:eastAsia="Palatino Linotype" w:hAnsi="Lucida Bright" w:cs="Palatino Linotype"/>
          <w:color w:val="000000"/>
          <w:sz w:val="24"/>
          <w:szCs w:val="24"/>
        </w:rPr>
        <w:t>r</w:t>
      </w:r>
      <w:r w:rsidR="007D2768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n that </w:t>
      </w:r>
      <w:proofErr w:type="gramStart"/>
      <w:r w:rsidR="007D2768">
        <w:rPr>
          <w:rFonts w:ascii="Lucida Bright" w:eastAsia="Palatino Linotype" w:hAnsi="Lucida Bright" w:cs="Palatino Linotype"/>
          <w:color w:val="000000"/>
          <w:sz w:val="24"/>
          <w:szCs w:val="24"/>
        </w:rPr>
        <w:t>is repeated</w:t>
      </w:r>
      <w:proofErr w:type="gramEnd"/>
      <w:r w:rsidR="007D2768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throughout a time</w:t>
      </w:r>
      <w:r w:rsidR="00C75A0E">
        <w:rPr>
          <w:rFonts w:ascii="Lucida Bright" w:eastAsia="Palatino Linotype" w:hAnsi="Lucida Bright" w:cs="Palatino Linotype"/>
          <w:color w:val="000000"/>
          <w:sz w:val="24"/>
          <w:szCs w:val="24"/>
        </w:rPr>
        <w:t>-</w:t>
      </w:r>
      <w:r w:rsidR="007D2768">
        <w:rPr>
          <w:rFonts w:ascii="Lucida Bright" w:eastAsia="Palatino Linotype" w:hAnsi="Lucida Bright" w:cs="Palatino Linotype"/>
          <w:color w:val="000000"/>
          <w:sz w:val="24"/>
          <w:szCs w:val="24"/>
        </w:rPr>
        <w:t>series and has a recurrence period of at most one year.</w:t>
      </w:r>
    </w:p>
    <w:p w14:paraId="44402D55" w14:textId="033034FE" w:rsidR="007D2768" w:rsidRDefault="007D2768" w:rsidP="007D2768">
      <w:pPr>
        <w:pStyle w:val="Standard"/>
        <w:rPr>
          <w:rFonts w:ascii="Lucida Bright" w:eastAsia="Palatino Linotype" w:hAnsi="Lucida Bright" w:cs="Palatino Linotype"/>
          <w:color w:val="000000"/>
          <w:sz w:val="24"/>
          <w:szCs w:val="24"/>
        </w:rPr>
      </w:pP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46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. </w:t>
      </w: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Cyclical Component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Pr="0060179C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>
        <w:rPr>
          <w:rFonts w:ascii="Lucida Bright" w:eastAsia="Palatino Linotype" w:hAnsi="Lucida Bright" w:cs="Palatino Linotype"/>
          <w:color w:val="000000"/>
          <w:sz w:val="24"/>
          <w:szCs w:val="24"/>
        </w:rPr>
        <w:t>a wavelike pat</w:t>
      </w:r>
      <w:r w:rsidR="00436A56">
        <w:rPr>
          <w:rFonts w:ascii="Lucida Bright" w:eastAsia="Palatino Linotype" w:hAnsi="Lucida Bright" w:cs="Palatino Linotype"/>
          <w:color w:val="000000"/>
          <w:sz w:val="24"/>
          <w:szCs w:val="24"/>
        </w:rPr>
        <w:t>tern within the time</w:t>
      </w:r>
      <w:r w:rsidR="00C75A0E">
        <w:rPr>
          <w:rFonts w:ascii="Lucida Bright" w:eastAsia="Palatino Linotype" w:hAnsi="Lucida Bright" w:cs="Palatino Linotype"/>
          <w:color w:val="000000"/>
          <w:sz w:val="24"/>
          <w:szCs w:val="24"/>
        </w:rPr>
        <w:t>-</w:t>
      </w:r>
      <w:r w:rsidR="00436A56">
        <w:rPr>
          <w:rFonts w:ascii="Lucida Bright" w:eastAsia="Palatino Linotype" w:hAnsi="Lucida Bright" w:cs="Palatino Linotype"/>
          <w:color w:val="000000"/>
          <w:sz w:val="24"/>
          <w:szCs w:val="24"/>
        </w:rPr>
        <w:t>series that repeats itself throughout the time series and has a recurrence period of more than one year.</w:t>
      </w:r>
    </w:p>
    <w:p w14:paraId="511EDD96" w14:textId="4314A7AA" w:rsidR="00436A56" w:rsidRDefault="00436A56" w:rsidP="00436A56">
      <w:pPr>
        <w:pStyle w:val="Standard"/>
        <w:rPr>
          <w:rFonts w:ascii="Lucida Bright" w:eastAsia="Palatino Linotype" w:hAnsi="Lucida Bright" w:cs="Palatino Linotype"/>
          <w:color w:val="000000"/>
          <w:sz w:val="24"/>
          <w:szCs w:val="24"/>
        </w:rPr>
      </w:pP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47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. </w:t>
      </w: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Random Component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Pr="0060179C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>
        <w:rPr>
          <w:rFonts w:ascii="Lucida Bright" w:eastAsia="Palatino Linotype" w:hAnsi="Lucida Bright" w:cs="Palatino Linotype"/>
          <w:color w:val="000000"/>
          <w:sz w:val="24"/>
          <w:szCs w:val="24"/>
        </w:rPr>
        <w:t>changes in time-series data that are unpredictable and cannot be associated with a trend, seasonal, or cyclical component.</w:t>
      </w:r>
    </w:p>
    <w:p w14:paraId="0A7105CB" w14:textId="2E2E0CB7" w:rsidR="0049641D" w:rsidRDefault="0049641D" w:rsidP="00436A56">
      <w:pPr>
        <w:pStyle w:val="Standard"/>
        <w:rPr>
          <w:rFonts w:ascii="Lucida Bright" w:eastAsia="Palatino Linotype" w:hAnsi="Lucida Bright" w:cs="Palatino Linotype"/>
          <w:color w:val="000000"/>
          <w:sz w:val="24"/>
          <w:szCs w:val="24"/>
        </w:rPr>
      </w:pP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48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. </w:t>
      </w: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Base Period Index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Pr="0060179C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the time-series value to which all other values in the time series </w:t>
      </w:r>
      <w:proofErr w:type="gramStart"/>
      <w:r>
        <w:rPr>
          <w:rFonts w:ascii="Lucida Bright" w:eastAsia="Palatino Linotype" w:hAnsi="Lucida Bright" w:cs="Palatino Linotype"/>
          <w:color w:val="000000"/>
          <w:sz w:val="24"/>
          <w:szCs w:val="24"/>
        </w:rPr>
        <w:t>are compared</w:t>
      </w:r>
      <w:proofErr w:type="gramEnd"/>
      <w:r>
        <w:rPr>
          <w:rFonts w:ascii="Lucida Bright" w:eastAsia="Palatino Linotype" w:hAnsi="Lucida Bright" w:cs="Palatino Linotype"/>
          <w:color w:val="000000"/>
          <w:sz w:val="24"/>
          <w:szCs w:val="24"/>
        </w:rPr>
        <w:t>. The inde</w:t>
      </w:r>
      <w:r w:rsidR="00C75A0E">
        <w:rPr>
          <w:rFonts w:ascii="Lucida Bright" w:eastAsia="Palatino Linotype" w:hAnsi="Lucida Bright" w:cs="Palatino Linotype"/>
          <w:color w:val="000000"/>
          <w:sz w:val="24"/>
          <w:szCs w:val="24"/>
        </w:rPr>
        <w:t>x</w:t>
      </w:r>
      <w:r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number </w:t>
      </w:r>
      <w:r w:rsidR="00C75A0E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for the base period is defined as </w:t>
      </w:r>
      <w:proofErr w:type="gramStart"/>
      <w:r w:rsidR="00C75A0E">
        <w:rPr>
          <w:rFonts w:ascii="Lucida Bright" w:eastAsia="Palatino Linotype" w:hAnsi="Lucida Bright" w:cs="Palatino Linotype"/>
          <w:color w:val="000000"/>
          <w:sz w:val="24"/>
          <w:szCs w:val="24"/>
        </w:rPr>
        <w:t>100</w:t>
      </w:r>
      <w:proofErr w:type="gramEnd"/>
      <w:r w:rsidR="00C75A0E">
        <w:rPr>
          <w:rFonts w:ascii="Lucida Bright" w:eastAsia="Palatino Linotype" w:hAnsi="Lucida Bright" w:cs="Palatino Linotype"/>
          <w:color w:val="000000"/>
          <w:sz w:val="24"/>
          <w:szCs w:val="24"/>
        </w:rPr>
        <w:t>.</w:t>
      </w:r>
      <w:r w:rsidR="00B931EF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The base value is the value to which all other values in the time series </w:t>
      </w:r>
      <w:proofErr w:type="gramStart"/>
      <w:r w:rsidR="00B931EF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are </w:t>
      </w:r>
      <w:r w:rsidR="00B931EF">
        <w:rPr>
          <w:rFonts w:ascii="Lucida Bright" w:eastAsia="Palatino Linotype" w:hAnsi="Lucida Bright" w:cs="Palatino Linotype"/>
          <w:color w:val="000000"/>
          <w:sz w:val="24"/>
          <w:szCs w:val="24"/>
        </w:rPr>
        <w:lastRenderedPageBreak/>
        <w:t>compared</w:t>
      </w:r>
      <w:proofErr w:type="gramEnd"/>
      <w:r w:rsidR="00B931EF">
        <w:rPr>
          <w:rFonts w:ascii="Lucida Bright" w:eastAsia="Palatino Linotype" w:hAnsi="Lucida Bright" w:cs="Palatino Linotype"/>
          <w:color w:val="000000"/>
          <w:sz w:val="24"/>
          <w:szCs w:val="24"/>
        </w:rPr>
        <w:t>.</w:t>
      </w:r>
    </w:p>
    <w:p w14:paraId="2E320CB9" w14:textId="22B54196" w:rsidR="00436A56" w:rsidRDefault="00C75A0E" w:rsidP="007D2768">
      <w:pPr>
        <w:pStyle w:val="Standard"/>
        <w:rPr>
          <w:rFonts w:ascii="Lucida Bright" w:eastAsia="Palatino Linotype" w:hAnsi="Lucida Bright" w:cs="Palatino Linotype"/>
          <w:color w:val="000000"/>
          <w:sz w:val="24"/>
          <w:szCs w:val="24"/>
        </w:rPr>
      </w:pP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49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. </w:t>
      </w: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Forecast Bias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Pr="0060179C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>
        <w:rPr>
          <w:rFonts w:ascii="Lucida Bright" w:eastAsia="Palatino Linotype" w:hAnsi="Lucida Bright" w:cs="Palatino Linotype"/>
          <w:color w:val="000000"/>
          <w:sz w:val="24"/>
          <w:szCs w:val="24"/>
        </w:rPr>
        <w:t>can be either positive or negative. A positive value indicates a tendency to over-forecast and vice versa.</w:t>
      </w:r>
    </w:p>
    <w:p w14:paraId="545C754E" w14:textId="77777777" w:rsidR="004F6EB2" w:rsidRDefault="000718EC" w:rsidP="004F6EB2">
      <w:pPr>
        <w:pStyle w:val="Standard"/>
        <w:rPr>
          <w:rFonts w:ascii="Lucida Bright" w:eastAsia="Palatino Linotype" w:hAnsi="Lucida Bright" w:cs="Palatino Linotype"/>
          <w:color w:val="000000"/>
          <w:sz w:val="24"/>
          <w:szCs w:val="24"/>
        </w:rPr>
      </w:pP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50</w:t>
      </w:r>
      <w:r w:rsidR="00C75A0E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. </w:t>
      </w: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Seasonal </w:t>
      </w:r>
      <w:r w:rsidR="00C75A0E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Index</w:t>
      </w:r>
      <w:r w:rsidR="00C75A0E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="00C75A0E" w:rsidRPr="0060179C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>
        <w:rPr>
          <w:rFonts w:ascii="Lucida Bright" w:eastAsia="Palatino Linotype" w:hAnsi="Lucida Bright" w:cs="Palatino Linotype"/>
          <w:color w:val="000000"/>
          <w:sz w:val="24"/>
          <w:szCs w:val="24"/>
        </w:rPr>
        <w:t>a number used to quantify the effect of seasonality in time-series data.</w:t>
      </w:r>
    </w:p>
    <w:p w14:paraId="123A84BB" w14:textId="3A678BA7" w:rsidR="004F6EB2" w:rsidRDefault="004F6EB2" w:rsidP="004F6EB2">
      <w:pPr>
        <w:pStyle w:val="Standard"/>
        <w:rPr>
          <w:rFonts w:ascii="Lucida Bright" w:eastAsia="Palatino Linotype" w:hAnsi="Lucida Bright" w:cs="Palatino Linotype"/>
          <w:color w:val="000000"/>
          <w:sz w:val="24"/>
          <w:szCs w:val="24"/>
        </w:rPr>
      </w:pP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51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. </w:t>
      </w:r>
      <w:r w:rsidR="00195B46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The Aggregate Price Index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Pr="0060179C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 w:rsidR="00195B46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is an index that </w:t>
      </w:r>
      <w:proofErr w:type="gramStart"/>
      <w:r w:rsidR="00195B46">
        <w:rPr>
          <w:rFonts w:ascii="Lucida Bright" w:eastAsia="Palatino Linotype" w:hAnsi="Lucida Bright" w:cs="Palatino Linotype"/>
          <w:color w:val="000000"/>
          <w:sz w:val="24"/>
          <w:szCs w:val="24"/>
        </w:rPr>
        <w:t>is used</w:t>
      </w:r>
      <w:proofErr w:type="gramEnd"/>
      <w:r w:rsidR="00195B46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to measure the rate of change from a base period for a group of two or more items.</w:t>
      </w:r>
    </w:p>
    <w:p w14:paraId="1AE945F0" w14:textId="1B385B38" w:rsidR="004F6EB2" w:rsidRDefault="004F6EB2" w:rsidP="00195B46">
      <w:pPr>
        <w:pStyle w:val="Standard"/>
        <w:jc w:val="right"/>
        <w:rPr>
          <w:rFonts w:ascii="Lucida Bright" w:eastAsia="Palatino Linotype" w:hAnsi="Lucida Bright" w:cs="Palatino Linotype"/>
          <w:color w:val="000000"/>
          <w:sz w:val="24"/>
          <w:szCs w:val="24"/>
        </w:rPr>
      </w:pPr>
    </w:p>
    <w:sectPr w:rsidR="004F6EB2">
      <w:pgSz w:w="12240" w:h="15840"/>
      <w:pgMar w:top="1440" w:right="1440" w:bottom="1440" w:left="14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013B7" w14:textId="77777777" w:rsidR="002874C3" w:rsidRDefault="002874C3">
      <w:r>
        <w:separator/>
      </w:r>
    </w:p>
  </w:endnote>
  <w:endnote w:type="continuationSeparator" w:id="0">
    <w:p w14:paraId="65AF5688" w14:textId="77777777" w:rsidR="002874C3" w:rsidRDefault="0028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62D65" w14:textId="77777777" w:rsidR="002874C3" w:rsidRDefault="002874C3">
      <w:r>
        <w:rPr>
          <w:color w:val="000000"/>
        </w:rPr>
        <w:separator/>
      </w:r>
    </w:p>
  </w:footnote>
  <w:footnote w:type="continuationSeparator" w:id="0">
    <w:p w14:paraId="3F15C95C" w14:textId="77777777" w:rsidR="002874C3" w:rsidRDefault="00287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13F9"/>
    <w:multiLevelType w:val="multilevel"/>
    <w:tmpl w:val="E83CDD72"/>
    <w:styleLink w:val="WWNum4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6DA1536"/>
    <w:multiLevelType w:val="multilevel"/>
    <w:tmpl w:val="E026B418"/>
    <w:styleLink w:val="WWNum5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7F43CD1"/>
    <w:multiLevelType w:val="multilevel"/>
    <w:tmpl w:val="A81E15E4"/>
    <w:styleLink w:val="WWNum17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9FE1010"/>
    <w:multiLevelType w:val="multilevel"/>
    <w:tmpl w:val="C13E02A6"/>
    <w:styleLink w:val="WWNum26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0BB0221B"/>
    <w:multiLevelType w:val="multilevel"/>
    <w:tmpl w:val="44305A1C"/>
    <w:styleLink w:val="WWNum27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4AF4094"/>
    <w:multiLevelType w:val="multilevel"/>
    <w:tmpl w:val="6A68883E"/>
    <w:styleLink w:val="WWNum25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5976402"/>
    <w:multiLevelType w:val="multilevel"/>
    <w:tmpl w:val="C72EDF90"/>
    <w:styleLink w:val="WWNum1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17CB031B"/>
    <w:multiLevelType w:val="multilevel"/>
    <w:tmpl w:val="B5D2A872"/>
    <w:styleLink w:val="WWNum1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1EE20BEB"/>
    <w:multiLevelType w:val="multilevel"/>
    <w:tmpl w:val="CB7E605A"/>
    <w:styleLink w:val="WWNum7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204D5F8D"/>
    <w:multiLevelType w:val="multilevel"/>
    <w:tmpl w:val="CB2AA75A"/>
    <w:styleLink w:val="WWNum2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23DE2C91"/>
    <w:multiLevelType w:val="multilevel"/>
    <w:tmpl w:val="F9282B22"/>
    <w:styleLink w:val="WWNum24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24B86CB6"/>
    <w:multiLevelType w:val="multilevel"/>
    <w:tmpl w:val="B0368A28"/>
    <w:styleLink w:val="WWNum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393F5D5C"/>
    <w:multiLevelType w:val="multilevel"/>
    <w:tmpl w:val="ADAE7B48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3E934531"/>
    <w:multiLevelType w:val="multilevel"/>
    <w:tmpl w:val="595E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EC76C6"/>
    <w:multiLevelType w:val="multilevel"/>
    <w:tmpl w:val="CFE2998E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442E57FE"/>
    <w:multiLevelType w:val="multilevel"/>
    <w:tmpl w:val="EE72427E"/>
    <w:styleLink w:val="WWNum23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443970EA"/>
    <w:multiLevelType w:val="multilevel"/>
    <w:tmpl w:val="37A4F7FC"/>
    <w:styleLink w:val="WWNum6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45A63C75"/>
    <w:multiLevelType w:val="multilevel"/>
    <w:tmpl w:val="1FB60298"/>
    <w:styleLink w:val="WWNum2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8274251"/>
    <w:multiLevelType w:val="multilevel"/>
    <w:tmpl w:val="BF6C4D78"/>
    <w:styleLink w:val="WWNum2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490E623F"/>
    <w:multiLevelType w:val="multilevel"/>
    <w:tmpl w:val="A006AD0E"/>
    <w:styleLink w:val="WWNum15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4B9A170F"/>
    <w:multiLevelType w:val="multilevel"/>
    <w:tmpl w:val="7F008FF4"/>
    <w:styleLink w:val="WWNum1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4DF2052B"/>
    <w:multiLevelType w:val="multilevel"/>
    <w:tmpl w:val="EAFA0146"/>
    <w:styleLink w:val="WWNum1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52A12949"/>
    <w:multiLevelType w:val="multilevel"/>
    <w:tmpl w:val="0AFE1F16"/>
    <w:styleLink w:val="WWNum16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55921BF5"/>
    <w:multiLevelType w:val="multilevel"/>
    <w:tmpl w:val="561A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1E0EB0"/>
    <w:multiLevelType w:val="multilevel"/>
    <w:tmpl w:val="5462C82C"/>
    <w:styleLink w:val="WWNum2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5700665A"/>
    <w:multiLevelType w:val="multilevel"/>
    <w:tmpl w:val="98E65414"/>
    <w:styleLink w:val="WWNum3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5CC077BE"/>
    <w:multiLevelType w:val="multilevel"/>
    <w:tmpl w:val="F6826FE2"/>
    <w:styleLink w:val="WWNum14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67C25819"/>
    <w:multiLevelType w:val="multilevel"/>
    <w:tmpl w:val="D95C26A8"/>
    <w:styleLink w:val="WWNum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72532630"/>
    <w:multiLevelType w:val="multilevel"/>
    <w:tmpl w:val="87FA05C4"/>
    <w:styleLink w:val="WWNum11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725D1A88"/>
    <w:multiLevelType w:val="multilevel"/>
    <w:tmpl w:val="246C91D8"/>
    <w:styleLink w:val="WWNum21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775E19CC"/>
    <w:multiLevelType w:val="multilevel"/>
    <w:tmpl w:val="D90A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F24749"/>
    <w:multiLevelType w:val="multilevel"/>
    <w:tmpl w:val="12D0F1AA"/>
    <w:styleLink w:val="WWNum13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79061B34"/>
    <w:multiLevelType w:val="multilevel"/>
    <w:tmpl w:val="9682642C"/>
    <w:styleLink w:val="WWNum3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343623058">
    <w:abstractNumId w:val="21"/>
  </w:num>
  <w:num w:numId="2" w16cid:durableId="943810199">
    <w:abstractNumId w:val="11"/>
  </w:num>
  <w:num w:numId="3" w16cid:durableId="749501737">
    <w:abstractNumId w:val="25"/>
  </w:num>
  <w:num w:numId="4" w16cid:durableId="707796447">
    <w:abstractNumId w:val="0"/>
  </w:num>
  <w:num w:numId="5" w16cid:durableId="2083404387">
    <w:abstractNumId w:val="1"/>
  </w:num>
  <w:num w:numId="6" w16cid:durableId="1503737522">
    <w:abstractNumId w:val="16"/>
  </w:num>
  <w:num w:numId="7" w16cid:durableId="1956674192">
    <w:abstractNumId w:val="8"/>
  </w:num>
  <w:num w:numId="8" w16cid:durableId="1519538632">
    <w:abstractNumId w:val="27"/>
  </w:num>
  <w:num w:numId="9" w16cid:durableId="590161913">
    <w:abstractNumId w:val="14"/>
  </w:num>
  <w:num w:numId="10" w16cid:durableId="538274988">
    <w:abstractNumId w:val="12"/>
  </w:num>
  <w:num w:numId="11" w16cid:durableId="1458598803">
    <w:abstractNumId w:val="28"/>
  </w:num>
  <w:num w:numId="12" w16cid:durableId="748161307">
    <w:abstractNumId w:val="20"/>
  </w:num>
  <w:num w:numId="13" w16cid:durableId="148600859">
    <w:abstractNumId w:val="31"/>
  </w:num>
  <w:num w:numId="14" w16cid:durableId="47656117">
    <w:abstractNumId w:val="26"/>
  </w:num>
  <w:num w:numId="15" w16cid:durableId="1946383734">
    <w:abstractNumId w:val="19"/>
  </w:num>
  <w:num w:numId="16" w16cid:durableId="447742434">
    <w:abstractNumId w:val="22"/>
  </w:num>
  <w:num w:numId="17" w16cid:durableId="1626540667">
    <w:abstractNumId w:val="2"/>
  </w:num>
  <w:num w:numId="18" w16cid:durableId="1725523084">
    <w:abstractNumId w:val="6"/>
  </w:num>
  <w:num w:numId="19" w16cid:durableId="539127605">
    <w:abstractNumId w:val="7"/>
  </w:num>
  <w:num w:numId="20" w16cid:durableId="1089426164">
    <w:abstractNumId w:val="17"/>
  </w:num>
  <w:num w:numId="21" w16cid:durableId="1813910448">
    <w:abstractNumId w:val="29"/>
  </w:num>
  <w:num w:numId="22" w16cid:durableId="835073182">
    <w:abstractNumId w:val="18"/>
  </w:num>
  <w:num w:numId="23" w16cid:durableId="1962958497">
    <w:abstractNumId w:val="15"/>
  </w:num>
  <w:num w:numId="24" w16cid:durableId="1700666792">
    <w:abstractNumId w:val="10"/>
  </w:num>
  <w:num w:numId="25" w16cid:durableId="1814593009">
    <w:abstractNumId w:val="5"/>
  </w:num>
  <w:num w:numId="26" w16cid:durableId="141192595">
    <w:abstractNumId w:val="3"/>
  </w:num>
  <w:num w:numId="27" w16cid:durableId="1030955551">
    <w:abstractNumId w:val="4"/>
  </w:num>
  <w:num w:numId="28" w16cid:durableId="592396113">
    <w:abstractNumId w:val="9"/>
  </w:num>
  <w:num w:numId="29" w16cid:durableId="1972706098">
    <w:abstractNumId w:val="24"/>
  </w:num>
  <w:num w:numId="30" w16cid:durableId="1530220812">
    <w:abstractNumId w:val="32"/>
  </w:num>
  <w:num w:numId="31" w16cid:durableId="948590495">
    <w:abstractNumId w:val="13"/>
  </w:num>
  <w:num w:numId="32" w16cid:durableId="2065064186">
    <w:abstractNumId w:val="23"/>
  </w:num>
  <w:num w:numId="33" w16cid:durableId="80315885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D29"/>
    <w:rsid w:val="000173D7"/>
    <w:rsid w:val="000718EC"/>
    <w:rsid w:val="00103800"/>
    <w:rsid w:val="00194903"/>
    <w:rsid w:val="00195B46"/>
    <w:rsid w:val="00196C6F"/>
    <w:rsid w:val="001A6E81"/>
    <w:rsid w:val="001F2EA4"/>
    <w:rsid w:val="001F3529"/>
    <w:rsid w:val="00234A06"/>
    <w:rsid w:val="00245C43"/>
    <w:rsid w:val="002874C3"/>
    <w:rsid w:val="00331055"/>
    <w:rsid w:val="00357671"/>
    <w:rsid w:val="00382A31"/>
    <w:rsid w:val="00384EDF"/>
    <w:rsid w:val="00395A98"/>
    <w:rsid w:val="003C7672"/>
    <w:rsid w:val="003E6FF5"/>
    <w:rsid w:val="00426ACB"/>
    <w:rsid w:val="00436A56"/>
    <w:rsid w:val="004426A5"/>
    <w:rsid w:val="00455AA3"/>
    <w:rsid w:val="004646C4"/>
    <w:rsid w:val="00466E45"/>
    <w:rsid w:val="0049641D"/>
    <w:rsid w:val="004A30F3"/>
    <w:rsid w:val="004A4A12"/>
    <w:rsid w:val="004F6EB2"/>
    <w:rsid w:val="0060179C"/>
    <w:rsid w:val="006B5631"/>
    <w:rsid w:val="006C0E8C"/>
    <w:rsid w:val="006F6A41"/>
    <w:rsid w:val="00715B03"/>
    <w:rsid w:val="00750817"/>
    <w:rsid w:val="00751E73"/>
    <w:rsid w:val="00755148"/>
    <w:rsid w:val="007721B6"/>
    <w:rsid w:val="007D2768"/>
    <w:rsid w:val="00805249"/>
    <w:rsid w:val="00814023"/>
    <w:rsid w:val="008767C6"/>
    <w:rsid w:val="008B1CC8"/>
    <w:rsid w:val="008F4DBD"/>
    <w:rsid w:val="00941745"/>
    <w:rsid w:val="009F21A5"/>
    <w:rsid w:val="00A07287"/>
    <w:rsid w:val="00A746EA"/>
    <w:rsid w:val="00A86B86"/>
    <w:rsid w:val="00B007A3"/>
    <w:rsid w:val="00B31E59"/>
    <w:rsid w:val="00B457DB"/>
    <w:rsid w:val="00B931EF"/>
    <w:rsid w:val="00BA2A59"/>
    <w:rsid w:val="00BA2C61"/>
    <w:rsid w:val="00BC1613"/>
    <w:rsid w:val="00C40AE3"/>
    <w:rsid w:val="00C75A0E"/>
    <w:rsid w:val="00C77285"/>
    <w:rsid w:val="00C85D78"/>
    <w:rsid w:val="00CA3579"/>
    <w:rsid w:val="00CF5435"/>
    <w:rsid w:val="00D20480"/>
    <w:rsid w:val="00D63D29"/>
    <w:rsid w:val="00D95C94"/>
    <w:rsid w:val="00DD0D40"/>
    <w:rsid w:val="00E76F59"/>
    <w:rsid w:val="00E86A7A"/>
    <w:rsid w:val="00EA4A5E"/>
    <w:rsid w:val="00EA4E83"/>
    <w:rsid w:val="00EE1570"/>
    <w:rsid w:val="00EE3DE5"/>
    <w:rsid w:val="00F14CCE"/>
    <w:rsid w:val="00F5550F"/>
    <w:rsid w:val="00F61E46"/>
    <w:rsid w:val="00FA04CC"/>
    <w:rsid w:val="00FD4C42"/>
    <w:rsid w:val="00FF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05C5C"/>
  <w15:docId w15:val="{DA78D3A5-B8D9-4B63-8385-88A4AE4B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  <w:suppressAutoHyphens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160" w:line="251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istLabel1">
    <w:name w:val="ListLabel 1"/>
    <w:rPr>
      <w:rFonts w:eastAsia="Noto Sans Symbols" w:cs="Noto Sans Symbols"/>
      <w:sz w:val="20"/>
      <w:szCs w:val="20"/>
    </w:rPr>
  </w:style>
  <w:style w:type="character" w:customStyle="1" w:styleId="ListLabel2">
    <w:name w:val="ListLabel 2"/>
    <w:rPr>
      <w:rFonts w:eastAsia="Courier New" w:cs="Courier New"/>
      <w:sz w:val="20"/>
      <w:szCs w:val="20"/>
    </w:rPr>
  </w:style>
  <w:style w:type="character" w:customStyle="1" w:styleId="ListLabel3">
    <w:name w:val="ListLabel 3"/>
    <w:rPr>
      <w:rFonts w:eastAsia="Noto Sans Symbols" w:cs="Noto Sans Symbols"/>
      <w:sz w:val="20"/>
      <w:szCs w:val="20"/>
    </w:rPr>
  </w:style>
  <w:style w:type="character" w:customStyle="1" w:styleId="ListLabel4">
    <w:name w:val="ListLabel 4"/>
    <w:rPr>
      <w:rFonts w:eastAsia="Noto Sans Symbols" w:cs="Noto Sans Symbols"/>
      <w:sz w:val="20"/>
      <w:szCs w:val="20"/>
    </w:rPr>
  </w:style>
  <w:style w:type="character" w:customStyle="1" w:styleId="ListLabel5">
    <w:name w:val="ListLabel 5"/>
    <w:rPr>
      <w:rFonts w:eastAsia="Noto Sans Symbols" w:cs="Noto Sans Symbols"/>
      <w:sz w:val="20"/>
      <w:szCs w:val="20"/>
    </w:rPr>
  </w:style>
  <w:style w:type="character" w:customStyle="1" w:styleId="ListLabel6">
    <w:name w:val="ListLabel 6"/>
    <w:rPr>
      <w:rFonts w:eastAsia="Noto Sans Symbols" w:cs="Noto Sans Symbols"/>
      <w:sz w:val="20"/>
      <w:szCs w:val="20"/>
    </w:rPr>
  </w:style>
  <w:style w:type="character" w:customStyle="1" w:styleId="ListLabel7">
    <w:name w:val="ListLabel 7"/>
    <w:rPr>
      <w:rFonts w:eastAsia="Noto Sans Symbols" w:cs="Noto Sans Symbols"/>
      <w:sz w:val="20"/>
      <w:szCs w:val="20"/>
    </w:rPr>
  </w:style>
  <w:style w:type="character" w:customStyle="1" w:styleId="ListLabel8">
    <w:name w:val="ListLabel 8"/>
    <w:rPr>
      <w:rFonts w:eastAsia="Noto Sans Symbols" w:cs="Noto Sans Symbols"/>
      <w:sz w:val="20"/>
      <w:szCs w:val="20"/>
    </w:rPr>
  </w:style>
  <w:style w:type="character" w:customStyle="1" w:styleId="ListLabel9">
    <w:name w:val="ListLabel 9"/>
    <w:rPr>
      <w:rFonts w:eastAsia="Noto Sans Symbols" w:cs="Noto Sans Symbols"/>
      <w:sz w:val="20"/>
      <w:szCs w:val="20"/>
    </w:rPr>
  </w:style>
  <w:style w:type="character" w:customStyle="1" w:styleId="ListLabel10">
    <w:name w:val="ListLabel 10"/>
    <w:rPr>
      <w:rFonts w:eastAsia="Noto Sans Symbols" w:cs="Noto Sans Symbols"/>
      <w:sz w:val="20"/>
      <w:szCs w:val="20"/>
    </w:rPr>
  </w:style>
  <w:style w:type="character" w:customStyle="1" w:styleId="ListLabel11">
    <w:name w:val="ListLabel 11"/>
    <w:rPr>
      <w:rFonts w:eastAsia="Courier New" w:cs="Courier New"/>
      <w:sz w:val="20"/>
      <w:szCs w:val="20"/>
    </w:rPr>
  </w:style>
  <w:style w:type="character" w:customStyle="1" w:styleId="ListLabel12">
    <w:name w:val="ListLabel 12"/>
    <w:rPr>
      <w:rFonts w:eastAsia="Noto Sans Symbols" w:cs="Noto Sans Symbols"/>
      <w:sz w:val="20"/>
      <w:szCs w:val="20"/>
    </w:rPr>
  </w:style>
  <w:style w:type="character" w:customStyle="1" w:styleId="ListLabel13">
    <w:name w:val="ListLabel 13"/>
    <w:rPr>
      <w:rFonts w:eastAsia="Noto Sans Symbols" w:cs="Noto Sans Symbols"/>
      <w:sz w:val="20"/>
      <w:szCs w:val="20"/>
    </w:rPr>
  </w:style>
  <w:style w:type="character" w:customStyle="1" w:styleId="ListLabel14">
    <w:name w:val="ListLabel 14"/>
    <w:rPr>
      <w:rFonts w:eastAsia="Noto Sans Symbols" w:cs="Noto Sans Symbols"/>
      <w:sz w:val="20"/>
      <w:szCs w:val="20"/>
    </w:rPr>
  </w:style>
  <w:style w:type="character" w:customStyle="1" w:styleId="ListLabel15">
    <w:name w:val="ListLabel 15"/>
    <w:rPr>
      <w:rFonts w:eastAsia="Noto Sans Symbols" w:cs="Noto Sans Symbols"/>
      <w:sz w:val="20"/>
      <w:szCs w:val="20"/>
    </w:rPr>
  </w:style>
  <w:style w:type="character" w:customStyle="1" w:styleId="ListLabel16">
    <w:name w:val="ListLabel 16"/>
    <w:rPr>
      <w:rFonts w:eastAsia="Noto Sans Symbols" w:cs="Noto Sans Symbols"/>
      <w:sz w:val="20"/>
      <w:szCs w:val="20"/>
    </w:rPr>
  </w:style>
  <w:style w:type="character" w:customStyle="1" w:styleId="ListLabel17">
    <w:name w:val="ListLabel 17"/>
    <w:rPr>
      <w:rFonts w:eastAsia="Noto Sans Symbols" w:cs="Noto Sans Symbols"/>
      <w:sz w:val="20"/>
      <w:szCs w:val="20"/>
    </w:rPr>
  </w:style>
  <w:style w:type="character" w:customStyle="1" w:styleId="ListLabel18">
    <w:name w:val="ListLabel 18"/>
    <w:rPr>
      <w:rFonts w:eastAsia="Noto Sans Symbols" w:cs="Noto Sans Symbols"/>
      <w:sz w:val="20"/>
      <w:szCs w:val="20"/>
    </w:rPr>
  </w:style>
  <w:style w:type="character" w:customStyle="1" w:styleId="ListLabel19">
    <w:name w:val="ListLabel 19"/>
    <w:rPr>
      <w:rFonts w:eastAsia="Noto Sans Symbols" w:cs="Noto Sans Symbols"/>
      <w:sz w:val="20"/>
      <w:szCs w:val="20"/>
    </w:rPr>
  </w:style>
  <w:style w:type="character" w:customStyle="1" w:styleId="ListLabel20">
    <w:name w:val="ListLabel 20"/>
    <w:rPr>
      <w:rFonts w:eastAsia="Courier New" w:cs="Courier New"/>
      <w:sz w:val="20"/>
      <w:szCs w:val="20"/>
    </w:rPr>
  </w:style>
  <w:style w:type="character" w:customStyle="1" w:styleId="ListLabel21">
    <w:name w:val="ListLabel 21"/>
    <w:rPr>
      <w:rFonts w:eastAsia="Noto Sans Symbols" w:cs="Noto Sans Symbols"/>
      <w:sz w:val="20"/>
      <w:szCs w:val="20"/>
    </w:rPr>
  </w:style>
  <w:style w:type="character" w:customStyle="1" w:styleId="ListLabel22">
    <w:name w:val="ListLabel 22"/>
    <w:rPr>
      <w:rFonts w:eastAsia="Noto Sans Symbols" w:cs="Noto Sans Symbols"/>
      <w:sz w:val="20"/>
      <w:szCs w:val="20"/>
    </w:rPr>
  </w:style>
  <w:style w:type="character" w:customStyle="1" w:styleId="ListLabel23">
    <w:name w:val="ListLabel 23"/>
    <w:rPr>
      <w:rFonts w:eastAsia="Noto Sans Symbols" w:cs="Noto Sans Symbols"/>
      <w:sz w:val="20"/>
      <w:szCs w:val="20"/>
    </w:rPr>
  </w:style>
  <w:style w:type="character" w:customStyle="1" w:styleId="ListLabel24">
    <w:name w:val="ListLabel 24"/>
    <w:rPr>
      <w:rFonts w:eastAsia="Noto Sans Symbols" w:cs="Noto Sans Symbols"/>
      <w:sz w:val="20"/>
      <w:szCs w:val="20"/>
    </w:rPr>
  </w:style>
  <w:style w:type="character" w:customStyle="1" w:styleId="ListLabel25">
    <w:name w:val="ListLabel 25"/>
    <w:rPr>
      <w:rFonts w:eastAsia="Noto Sans Symbols" w:cs="Noto Sans Symbols"/>
      <w:sz w:val="20"/>
      <w:szCs w:val="20"/>
    </w:rPr>
  </w:style>
  <w:style w:type="character" w:customStyle="1" w:styleId="ListLabel26">
    <w:name w:val="ListLabel 26"/>
    <w:rPr>
      <w:rFonts w:eastAsia="Noto Sans Symbols" w:cs="Noto Sans Symbols"/>
      <w:sz w:val="20"/>
      <w:szCs w:val="20"/>
    </w:rPr>
  </w:style>
  <w:style w:type="character" w:customStyle="1" w:styleId="ListLabel27">
    <w:name w:val="ListLabel 27"/>
    <w:rPr>
      <w:rFonts w:eastAsia="Noto Sans Symbols" w:cs="Noto Sans Symbols"/>
      <w:sz w:val="20"/>
      <w:szCs w:val="20"/>
    </w:rPr>
  </w:style>
  <w:style w:type="character" w:customStyle="1" w:styleId="ListLabel28">
    <w:name w:val="ListLabel 28"/>
    <w:rPr>
      <w:rFonts w:eastAsia="Noto Sans Symbols" w:cs="Noto Sans Symbols"/>
      <w:sz w:val="20"/>
      <w:szCs w:val="20"/>
    </w:rPr>
  </w:style>
  <w:style w:type="character" w:customStyle="1" w:styleId="ListLabel29">
    <w:name w:val="ListLabel 29"/>
    <w:rPr>
      <w:rFonts w:eastAsia="Courier New" w:cs="Courier New"/>
      <w:sz w:val="20"/>
      <w:szCs w:val="20"/>
    </w:rPr>
  </w:style>
  <w:style w:type="character" w:customStyle="1" w:styleId="ListLabel30">
    <w:name w:val="ListLabel 30"/>
    <w:rPr>
      <w:rFonts w:eastAsia="Noto Sans Symbols" w:cs="Noto Sans Symbols"/>
      <w:sz w:val="20"/>
      <w:szCs w:val="20"/>
    </w:rPr>
  </w:style>
  <w:style w:type="character" w:customStyle="1" w:styleId="ListLabel31">
    <w:name w:val="ListLabel 31"/>
    <w:rPr>
      <w:rFonts w:eastAsia="Noto Sans Symbols" w:cs="Noto Sans Symbols"/>
      <w:sz w:val="20"/>
      <w:szCs w:val="20"/>
    </w:rPr>
  </w:style>
  <w:style w:type="character" w:customStyle="1" w:styleId="ListLabel32">
    <w:name w:val="ListLabel 32"/>
    <w:rPr>
      <w:rFonts w:eastAsia="Noto Sans Symbols" w:cs="Noto Sans Symbols"/>
      <w:sz w:val="20"/>
      <w:szCs w:val="20"/>
    </w:rPr>
  </w:style>
  <w:style w:type="character" w:customStyle="1" w:styleId="ListLabel33">
    <w:name w:val="ListLabel 33"/>
    <w:rPr>
      <w:rFonts w:eastAsia="Noto Sans Symbols" w:cs="Noto Sans Symbols"/>
      <w:sz w:val="20"/>
      <w:szCs w:val="20"/>
    </w:rPr>
  </w:style>
  <w:style w:type="character" w:customStyle="1" w:styleId="ListLabel34">
    <w:name w:val="ListLabel 34"/>
    <w:rPr>
      <w:rFonts w:eastAsia="Noto Sans Symbols" w:cs="Noto Sans Symbols"/>
      <w:sz w:val="20"/>
      <w:szCs w:val="20"/>
    </w:rPr>
  </w:style>
  <w:style w:type="character" w:customStyle="1" w:styleId="ListLabel35">
    <w:name w:val="ListLabel 35"/>
    <w:rPr>
      <w:rFonts w:eastAsia="Noto Sans Symbols" w:cs="Noto Sans Symbols"/>
      <w:sz w:val="20"/>
      <w:szCs w:val="20"/>
    </w:rPr>
  </w:style>
  <w:style w:type="character" w:customStyle="1" w:styleId="ListLabel36">
    <w:name w:val="ListLabel 36"/>
    <w:rPr>
      <w:rFonts w:eastAsia="Noto Sans Symbols" w:cs="Noto Sans Symbols"/>
      <w:sz w:val="20"/>
      <w:szCs w:val="20"/>
    </w:rPr>
  </w:style>
  <w:style w:type="character" w:customStyle="1" w:styleId="ListLabel37">
    <w:name w:val="ListLabel 37"/>
    <w:rPr>
      <w:rFonts w:eastAsia="Noto Sans Symbols" w:cs="Noto Sans Symbols"/>
      <w:sz w:val="20"/>
      <w:szCs w:val="20"/>
    </w:rPr>
  </w:style>
  <w:style w:type="character" w:customStyle="1" w:styleId="ListLabel38">
    <w:name w:val="ListLabel 38"/>
    <w:rPr>
      <w:rFonts w:eastAsia="Courier New" w:cs="Courier New"/>
      <w:sz w:val="20"/>
      <w:szCs w:val="20"/>
    </w:rPr>
  </w:style>
  <w:style w:type="character" w:customStyle="1" w:styleId="ListLabel39">
    <w:name w:val="ListLabel 39"/>
    <w:rPr>
      <w:rFonts w:eastAsia="Noto Sans Symbols" w:cs="Noto Sans Symbols"/>
      <w:sz w:val="20"/>
      <w:szCs w:val="20"/>
    </w:rPr>
  </w:style>
  <w:style w:type="character" w:customStyle="1" w:styleId="ListLabel40">
    <w:name w:val="ListLabel 40"/>
    <w:rPr>
      <w:rFonts w:eastAsia="Noto Sans Symbols" w:cs="Noto Sans Symbols"/>
      <w:sz w:val="20"/>
      <w:szCs w:val="20"/>
    </w:rPr>
  </w:style>
  <w:style w:type="character" w:customStyle="1" w:styleId="ListLabel41">
    <w:name w:val="ListLabel 41"/>
    <w:rPr>
      <w:rFonts w:eastAsia="Noto Sans Symbols" w:cs="Noto Sans Symbols"/>
      <w:sz w:val="20"/>
      <w:szCs w:val="20"/>
    </w:rPr>
  </w:style>
  <w:style w:type="character" w:customStyle="1" w:styleId="ListLabel42">
    <w:name w:val="ListLabel 42"/>
    <w:rPr>
      <w:rFonts w:eastAsia="Noto Sans Symbols" w:cs="Noto Sans Symbols"/>
      <w:sz w:val="20"/>
      <w:szCs w:val="20"/>
    </w:rPr>
  </w:style>
  <w:style w:type="character" w:customStyle="1" w:styleId="ListLabel43">
    <w:name w:val="ListLabel 43"/>
    <w:rPr>
      <w:rFonts w:eastAsia="Noto Sans Symbols" w:cs="Noto Sans Symbols"/>
      <w:sz w:val="20"/>
      <w:szCs w:val="20"/>
    </w:rPr>
  </w:style>
  <w:style w:type="character" w:customStyle="1" w:styleId="ListLabel44">
    <w:name w:val="ListLabel 44"/>
    <w:rPr>
      <w:rFonts w:eastAsia="Noto Sans Symbols" w:cs="Noto Sans Symbols"/>
      <w:sz w:val="20"/>
      <w:szCs w:val="20"/>
    </w:rPr>
  </w:style>
  <w:style w:type="character" w:customStyle="1" w:styleId="ListLabel45">
    <w:name w:val="ListLabel 45"/>
    <w:rPr>
      <w:rFonts w:eastAsia="Noto Sans Symbols" w:cs="Noto Sans Symbols"/>
      <w:sz w:val="20"/>
      <w:szCs w:val="20"/>
    </w:rPr>
  </w:style>
  <w:style w:type="character" w:customStyle="1" w:styleId="ListLabel46">
    <w:name w:val="ListLabel 46"/>
    <w:rPr>
      <w:rFonts w:eastAsia="Noto Sans Symbols" w:cs="Noto Sans Symbols"/>
      <w:sz w:val="20"/>
      <w:szCs w:val="20"/>
    </w:rPr>
  </w:style>
  <w:style w:type="character" w:customStyle="1" w:styleId="ListLabel47">
    <w:name w:val="ListLabel 47"/>
    <w:rPr>
      <w:rFonts w:eastAsia="Courier New" w:cs="Courier New"/>
      <w:sz w:val="20"/>
      <w:szCs w:val="20"/>
    </w:rPr>
  </w:style>
  <w:style w:type="character" w:customStyle="1" w:styleId="ListLabel48">
    <w:name w:val="ListLabel 48"/>
    <w:rPr>
      <w:rFonts w:eastAsia="Noto Sans Symbols" w:cs="Noto Sans Symbols"/>
      <w:sz w:val="20"/>
      <w:szCs w:val="20"/>
    </w:rPr>
  </w:style>
  <w:style w:type="character" w:customStyle="1" w:styleId="ListLabel49">
    <w:name w:val="ListLabel 49"/>
    <w:rPr>
      <w:rFonts w:eastAsia="Noto Sans Symbols" w:cs="Noto Sans Symbols"/>
      <w:sz w:val="20"/>
      <w:szCs w:val="20"/>
    </w:rPr>
  </w:style>
  <w:style w:type="character" w:customStyle="1" w:styleId="ListLabel50">
    <w:name w:val="ListLabel 50"/>
    <w:rPr>
      <w:rFonts w:eastAsia="Noto Sans Symbols" w:cs="Noto Sans Symbols"/>
      <w:sz w:val="20"/>
      <w:szCs w:val="20"/>
    </w:rPr>
  </w:style>
  <w:style w:type="character" w:customStyle="1" w:styleId="ListLabel51">
    <w:name w:val="ListLabel 51"/>
    <w:rPr>
      <w:rFonts w:eastAsia="Noto Sans Symbols" w:cs="Noto Sans Symbols"/>
      <w:sz w:val="20"/>
      <w:szCs w:val="20"/>
    </w:rPr>
  </w:style>
  <w:style w:type="character" w:customStyle="1" w:styleId="ListLabel52">
    <w:name w:val="ListLabel 52"/>
    <w:rPr>
      <w:rFonts w:eastAsia="Noto Sans Symbols" w:cs="Noto Sans Symbols"/>
      <w:sz w:val="20"/>
      <w:szCs w:val="20"/>
    </w:rPr>
  </w:style>
  <w:style w:type="character" w:customStyle="1" w:styleId="ListLabel53">
    <w:name w:val="ListLabel 53"/>
    <w:rPr>
      <w:rFonts w:eastAsia="Noto Sans Symbols" w:cs="Noto Sans Symbols"/>
      <w:sz w:val="20"/>
      <w:szCs w:val="20"/>
    </w:rPr>
  </w:style>
  <w:style w:type="character" w:customStyle="1" w:styleId="ListLabel54">
    <w:name w:val="ListLabel 54"/>
    <w:rPr>
      <w:rFonts w:eastAsia="Noto Sans Symbols" w:cs="Noto Sans Symbols"/>
      <w:sz w:val="20"/>
      <w:szCs w:val="20"/>
    </w:rPr>
  </w:style>
  <w:style w:type="character" w:customStyle="1" w:styleId="ListLabel55">
    <w:name w:val="ListLabel 55"/>
    <w:rPr>
      <w:rFonts w:eastAsia="Noto Sans Symbols" w:cs="Noto Sans Symbols"/>
      <w:sz w:val="20"/>
      <w:szCs w:val="20"/>
    </w:rPr>
  </w:style>
  <w:style w:type="character" w:customStyle="1" w:styleId="ListLabel56">
    <w:name w:val="ListLabel 56"/>
    <w:rPr>
      <w:rFonts w:eastAsia="Courier New" w:cs="Courier New"/>
      <w:sz w:val="20"/>
      <w:szCs w:val="20"/>
    </w:rPr>
  </w:style>
  <w:style w:type="character" w:customStyle="1" w:styleId="ListLabel57">
    <w:name w:val="ListLabel 57"/>
    <w:rPr>
      <w:rFonts w:eastAsia="Noto Sans Symbols" w:cs="Noto Sans Symbols"/>
      <w:sz w:val="20"/>
      <w:szCs w:val="20"/>
    </w:rPr>
  </w:style>
  <w:style w:type="character" w:customStyle="1" w:styleId="ListLabel58">
    <w:name w:val="ListLabel 58"/>
    <w:rPr>
      <w:rFonts w:eastAsia="Noto Sans Symbols" w:cs="Noto Sans Symbols"/>
      <w:sz w:val="20"/>
      <w:szCs w:val="20"/>
    </w:rPr>
  </w:style>
  <w:style w:type="character" w:customStyle="1" w:styleId="ListLabel59">
    <w:name w:val="ListLabel 59"/>
    <w:rPr>
      <w:rFonts w:eastAsia="Noto Sans Symbols" w:cs="Noto Sans Symbols"/>
      <w:sz w:val="20"/>
      <w:szCs w:val="20"/>
    </w:rPr>
  </w:style>
  <w:style w:type="character" w:customStyle="1" w:styleId="ListLabel60">
    <w:name w:val="ListLabel 60"/>
    <w:rPr>
      <w:rFonts w:eastAsia="Noto Sans Symbols" w:cs="Noto Sans Symbols"/>
      <w:sz w:val="20"/>
      <w:szCs w:val="20"/>
    </w:rPr>
  </w:style>
  <w:style w:type="character" w:customStyle="1" w:styleId="ListLabel61">
    <w:name w:val="ListLabel 61"/>
    <w:rPr>
      <w:rFonts w:eastAsia="Noto Sans Symbols" w:cs="Noto Sans Symbols"/>
      <w:sz w:val="20"/>
      <w:szCs w:val="20"/>
    </w:rPr>
  </w:style>
  <w:style w:type="character" w:customStyle="1" w:styleId="ListLabel62">
    <w:name w:val="ListLabel 62"/>
    <w:rPr>
      <w:rFonts w:eastAsia="Noto Sans Symbols" w:cs="Noto Sans Symbols"/>
      <w:sz w:val="20"/>
      <w:szCs w:val="20"/>
    </w:rPr>
  </w:style>
  <w:style w:type="character" w:customStyle="1" w:styleId="ListLabel63">
    <w:name w:val="ListLabel 63"/>
    <w:rPr>
      <w:rFonts w:eastAsia="Noto Sans Symbols" w:cs="Noto Sans Symbols"/>
      <w:sz w:val="20"/>
      <w:szCs w:val="20"/>
    </w:rPr>
  </w:style>
  <w:style w:type="character" w:customStyle="1" w:styleId="ListLabel64">
    <w:name w:val="ListLabel 64"/>
    <w:rPr>
      <w:rFonts w:eastAsia="Noto Sans Symbols" w:cs="Noto Sans Symbols"/>
      <w:sz w:val="20"/>
      <w:szCs w:val="20"/>
    </w:rPr>
  </w:style>
  <w:style w:type="character" w:customStyle="1" w:styleId="ListLabel65">
    <w:name w:val="ListLabel 65"/>
    <w:rPr>
      <w:rFonts w:eastAsia="Courier New" w:cs="Courier New"/>
      <w:sz w:val="20"/>
      <w:szCs w:val="20"/>
    </w:rPr>
  </w:style>
  <w:style w:type="character" w:customStyle="1" w:styleId="ListLabel66">
    <w:name w:val="ListLabel 66"/>
    <w:rPr>
      <w:rFonts w:eastAsia="Noto Sans Symbols" w:cs="Noto Sans Symbols"/>
      <w:sz w:val="20"/>
      <w:szCs w:val="20"/>
    </w:rPr>
  </w:style>
  <w:style w:type="character" w:customStyle="1" w:styleId="ListLabel67">
    <w:name w:val="ListLabel 67"/>
    <w:rPr>
      <w:rFonts w:eastAsia="Noto Sans Symbols" w:cs="Noto Sans Symbols"/>
      <w:sz w:val="20"/>
      <w:szCs w:val="20"/>
    </w:rPr>
  </w:style>
  <w:style w:type="character" w:customStyle="1" w:styleId="ListLabel68">
    <w:name w:val="ListLabel 68"/>
    <w:rPr>
      <w:rFonts w:eastAsia="Noto Sans Symbols" w:cs="Noto Sans Symbols"/>
      <w:sz w:val="20"/>
      <w:szCs w:val="20"/>
    </w:rPr>
  </w:style>
  <w:style w:type="character" w:customStyle="1" w:styleId="ListLabel69">
    <w:name w:val="ListLabel 69"/>
    <w:rPr>
      <w:rFonts w:eastAsia="Noto Sans Symbols" w:cs="Noto Sans Symbols"/>
      <w:sz w:val="20"/>
      <w:szCs w:val="20"/>
    </w:rPr>
  </w:style>
  <w:style w:type="character" w:customStyle="1" w:styleId="ListLabel70">
    <w:name w:val="ListLabel 70"/>
    <w:rPr>
      <w:rFonts w:eastAsia="Noto Sans Symbols" w:cs="Noto Sans Symbols"/>
      <w:sz w:val="20"/>
      <w:szCs w:val="20"/>
    </w:rPr>
  </w:style>
  <w:style w:type="character" w:customStyle="1" w:styleId="ListLabel71">
    <w:name w:val="ListLabel 71"/>
    <w:rPr>
      <w:rFonts w:eastAsia="Noto Sans Symbols" w:cs="Noto Sans Symbols"/>
      <w:sz w:val="20"/>
      <w:szCs w:val="20"/>
    </w:rPr>
  </w:style>
  <w:style w:type="character" w:customStyle="1" w:styleId="ListLabel72">
    <w:name w:val="ListLabel 72"/>
    <w:rPr>
      <w:rFonts w:eastAsia="Noto Sans Symbols" w:cs="Noto Sans Symbols"/>
      <w:sz w:val="20"/>
      <w:szCs w:val="20"/>
    </w:rPr>
  </w:style>
  <w:style w:type="character" w:customStyle="1" w:styleId="ListLabel73">
    <w:name w:val="ListLabel 73"/>
    <w:rPr>
      <w:rFonts w:eastAsia="Noto Sans Symbols" w:cs="Noto Sans Symbols"/>
      <w:sz w:val="20"/>
      <w:szCs w:val="20"/>
    </w:rPr>
  </w:style>
  <w:style w:type="character" w:customStyle="1" w:styleId="ListLabel74">
    <w:name w:val="ListLabel 74"/>
    <w:rPr>
      <w:rFonts w:eastAsia="Courier New" w:cs="Courier New"/>
      <w:sz w:val="20"/>
      <w:szCs w:val="20"/>
    </w:rPr>
  </w:style>
  <w:style w:type="character" w:customStyle="1" w:styleId="ListLabel75">
    <w:name w:val="ListLabel 75"/>
    <w:rPr>
      <w:rFonts w:eastAsia="Noto Sans Symbols" w:cs="Noto Sans Symbols"/>
      <w:sz w:val="20"/>
      <w:szCs w:val="20"/>
    </w:rPr>
  </w:style>
  <w:style w:type="character" w:customStyle="1" w:styleId="ListLabel76">
    <w:name w:val="ListLabel 76"/>
    <w:rPr>
      <w:rFonts w:eastAsia="Noto Sans Symbols" w:cs="Noto Sans Symbols"/>
      <w:sz w:val="20"/>
      <w:szCs w:val="20"/>
    </w:rPr>
  </w:style>
  <w:style w:type="character" w:customStyle="1" w:styleId="ListLabel77">
    <w:name w:val="ListLabel 77"/>
    <w:rPr>
      <w:rFonts w:eastAsia="Noto Sans Symbols" w:cs="Noto Sans Symbols"/>
      <w:sz w:val="20"/>
      <w:szCs w:val="20"/>
    </w:rPr>
  </w:style>
  <w:style w:type="character" w:customStyle="1" w:styleId="ListLabel78">
    <w:name w:val="ListLabel 78"/>
    <w:rPr>
      <w:rFonts w:eastAsia="Noto Sans Symbols" w:cs="Noto Sans Symbols"/>
      <w:sz w:val="20"/>
      <w:szCs w:val="20"/>
    </w:rPr>
  </w:style>
  <w:style w:type="character" w:customStyle="1" w:styleId="ListLabel79">
    <w:name w:val="ListLabel 79"/>
    <w:rPr>
      <w:rFonts w:eastAsia="Noto Sans Symbols" w:cs="Noto Sans Symbols"/>
      <w:sz w:val="20"/>
      <w:szCs w:val="20"/>
    </w:rPr>
  </w:style>
  <w:style w:type="character" w:customStyle="1" w:styleId="ListLabel80">
    <w:name w:val="ListLabel 80"/>
    <w:rPr>
      <w:rFonts w:eastAsia="Noto Sans Symbols" w:cs="Noto Sans Symbols"/>
      <w:sz w:val="20"/>
      <w:szCs w:val="20"/>
    </w:rPr>
  </w:style>
  <w:style w:type="character" w:customStyle="1" w:styleId="ListLabel81">
    <w:name w:val="ListLabel 81"/>
    <w:rPr>
      <w:rFonts w:eastAsia="Noto Sans Symbols" w:cs="Noto Sans Symbols"/>
      <w:sz w:val="20"/>
      <w:szCs w:val="20"/>
    </w:rPr>
  </w:style>
  <w:style w:type="character" w:customStyle="1" w:styleId="ListLabel82">
    <w:name w:val="ListLabel 82"/>
    <w:rPr>
      <w:rFonts w:eastAsia="Noto Sans Symbols" w:cs="Noto Sans Symbols"/>
      <w:sz w:val="20"/>
      <w:szCs w:val="20"/>
    </w:rPr>
  </w:style>
  <w:style w:type="character" w:customStyle="1" w:styleId="ListLabel83">
    <w:name w:val="ListLabel 83"/>
    <w:rPr>
      <w:rFonts w:eastAsia="Courier New" w:cs="Courier New"/>
      <w:sz w:val="20"/>
      <w:szCs w:val="20"/>
    </w:rPr>
  </w:style>
  <w:style w:type="character" w:customStyle="1" w:styleId="ListLabel84">
    <w:name w:val="ListLabel 84"/>
    <w:rPr>
      <w:rFonts w:eastAsia="Noto Sans Symbols" w:cs="Noto Sans Symbols"/>
      <w:sz w:val="20"/>
      <w:szCs w:val="20"/>
    </w:rPr>
  </w:style>
  <w:style w:type="character" w:customStyle="1" w:styleId="ListLabel85">
    <w:name w:val="ListLabel 85"/>
    <w:rPr>
      <w:rFonts w:eastAsia="Noto Sans Symbols" w:cs="Noto Sans Symbols"/>
      <w:sz w:val="20"/>
      <w:szCs w:val="20"/>
    </w:rPr>
  </w:style>
  <w:style w:type="character" w:customStyle="1" w:styleId="ListLabel86">
    <w:name w:val="ListLabel 86"/>
    <w:rPr>
      <w:rFonts w:eastAsia="Noto Sans Symbols" w:cs="Noto Sans Symbols"/>
      <w:sz w:val="20"/>
      <w:szCs w:val="20"/>
    </w:rPr>
  </w:style>
  <w:style w:type="character" w:customStyle="1" w:styleId="ListLabel87">
    <w:name w:val="ListLabel 87"/>
    <w:rPr>
      <w:rFonts w:eastAsia="Noto Sans Symbols" w:cs="Noto Sans Symbols"/>
      <w:sz w:val="20"/>
      <w:szCs w:val="20"/>
    </w:rPr>
  </w:style>
  <w:style w:type="character" w:customStyle="1" w:styleId="ListLabel88">
    <w:name w:val="ListLabel 88"/>
    <w:rPr>
      <w:rFonts w:eastAsia="Noto Sans Symbols" w:cs="Noto Sans Symbols"/>
      <w:sz w:val="20"/>
      <w:szCs w:val="20"/>
    </w:rPr>
  </w:style>
  <w:style w:type="character" w:customStyle="1" w:styleId="ListLabel89">
    <w:name w:val="ListLabel 89"/>
    <w:rPr>
      <w:rFonts w:eastAsia="Noto Sans Symbols" w:cs="Noto Sans Symbols"/>
      <w:sz w:val="20"/>
      <w:szCs w:val="20"/>
    </w:rPr>
  </w:style>
  <w:style w:type="character" w:customStyle="1" w:styleId="ListLabel90">
    <w:name w:val="ListLabel 90"/>
    <w:rPr>
      <w:rFonts w:eastAsia="Noto Sans Symbols" w:cs="Noto Sans Symbols"/>
      <w:sz w:val="20"/>
      <w:szCs w:val="20"/>
    </w:rPr>
  </w:style>
  <w:style w:type="character" w:customStyle="1" w:styleId="ListLabel91">
    <w:name w:val="ListLabel 91"/>
    <w:rPr>
      <w:rFonts w:eastAsia="Noto Sans Symbols" w:cs="Noto Sans Symbols"/>
      <w:sz w:val="20"/>
      <w:szCs w:val="20"/>
    </w:rPr>
  </w:style>
  <w:style w:type="character" w:customStyle="1" w:styleId="ListLabel92">
    <w:name w:val="ListLabel 92"/>
    <w:rPr>
      <w:rFonts w:eastAsia="Courier New" w:cs="Courier New"/>
      <w:sz w:val="20"/>
      <w:szCs w:val="20"/>
    </w:rPr>
  </w:style>
  <w:style w:type="character" w:customStyle="1" w:styleId="ListLabel93">
    <w:name w:val="ListLabel 93"/>
    <w:rPr>
      <w:rFonts w:eastAsia="Noto Sans Symbols" w:cs="Noto Sans Symbols"/>
      <w:sz w:val="20"/>
      <w:szCs w:val="20"/>
    </w:rPr>
  </w:style>
  <w:style w:type="character" w:customStyle="1" w:styleId="ListLabel94">
    <w:name w:val="ListLabel 94"/>
    <w:rPr>
      <w:rFonts w:eastAsia="Noto Sans Symbols" w:cs="Noto Sans Symbols"/>
      <w:sz w:val="20"/>
      <w:szCs w:val="20"/>
    </w:rPr>
  </w:style>
  <w:style w:type="character" w:customStyle="1" w:styleId="ListLabel95">
    <w:name w:val="ListLabel 95"/>
    <w:rPr>
      <w:rFonts w:eastAsia="Noto Sans Symbols" w:cs="Noto Sans Symbols"/>
      <w:sz w:val="20"/>
      <w:szCs w:val="20"/>
    </w:rPr>
  </w:style>
  <w:style w:type="character" w:customStyle="1" w:styleId="ListLabel96">
    <w:name w:val="ListLabel 96"/>
    <w:rPr>
      <w:rFonts w:eastAsia="Noto Sans Symbols" w:cs="Noto Sans Symbols"/>
      <w:sz w:val="20"/>
      <w:szCs w:val="20"/>
    </w:rPr>
  </w:style>
  <w:style w:type="character" w:customStyle="1" w:styleId="ListLabel97">
    <w:name w:val="ListLabel 97"/>
    <w:rPr>
      <w:rFonts w:eastAsia="Noto Sans Symbols" w:cs="Noto Sans Symbols"/>
      <w:sz w:val="20"/>
      <w:szCs w:val="20"/>
    </w:rPr>
  </w:style>
  <w:style w:type="character" w:customStyle="1" w:styleId="ListLabel98">
    <w:name w:val="ListLabel 98"/>
    <w:rPr>
      <w:rFonts w:eastAsia="Noto Sans Symbols" w:cs="Noto Sans Symbols"/>
      <w:sz w:val="20"/>
      <w:szCs w:val="20"/>
    </w:rPr>
  </w:style>
  <w:style w:type="character" w:customStyle="1" w:styleId="ListLabel99">
    <w:name w:val="ListLabel 99"/>
    <w:rPr>
      <w:rFonts w:eastAsia="Noto Sans Symbols" w:cs="Noto Sans Symbols"/>
      <w:sz w:val="20"/>
      <w:szCs w:val="20"/>
    </w:rPr>
  </w:style>
  <w:style w:type="character" w:customStyle="1" w:styleId="ListLabel100">
    <w:name w:val="ListLabel 100"/>
    <w:rPr>
      <w:rFonts w:eastAsia="Noto Sans Symbols" w:cs="Noto Sans Symbols"/>
      <w:sz w:val="20"/>
      <w:szCs w:val="20"/>
    </w:rPr>
  </w:style>
  <w:style w:type="character" w:customStyle="1" w:styleId="ListLabel101">
    <w:name w:val="ListLabel 101"/>
    <w:rPr>
      <w:rFonts w:eastAsia="Courier New" w:cs="Courier New"/>
      <w:sz w:val="20"/>
      <w:szCs w:val="20"/>
    </w:rPr>
  </w:style>
  <w:style w:type="character" w:customStyle="1" w:styleId="ListLabel102">
    <w:name w:val="ListLabel 102"/>
    <w:rPr>
      <w:rFonts w:eastAsia="Noto Sans Symbols" w:cs="Noto Sans Symbols"/>
      <w:sz w:val="20"/>
      <w:szCs w:val="20"/>
    </w:rPr>
  </w:style>
  <w:style w:type="character" w:customStyle="1" w:styleId="ListLabel103">
    <w:name w:val="ListLabel 103"/>
    <w:rPr>
      <w:rFonts w:eastAsia="Noto Sans Symbols" w:cs="Noto Sans Symbols"/>
      <w:sz w:val="20"/>
      <w:szCs w:val="20"/>
    </w:rPr>
  </w:style>
  <w:style w:type="character" w:customStyle="1" w:styleId="ListLabel104">
    <w:name w:val="ListLabel 104"/>
    <w:rPr>
      <w:rFonts w:eastAsia="Noto Sans Symbols" w:cs="Noto Sans Symbols"/>
      <w:sz w:val="20"/>
      <w:szCs w:val="20"/>
    </w:rPr>
  </w:style>
  <w:style w:type="character" w:customStyle="1" w:styleId="ListLabel105">
    <w:name w:val="ListLabel 105"/>
    <w:rPr>
      <w:rFonts w:eastAsia="Noto Sans Symbols" w:cs="Noto Sans Symbols"/>
      <w:sz w:val="20"/>
      <w:szCs w:val="20"/>
    </w:rPr>
  </w:style>
  <w:style w:type="character" w:customStyle="1" w:styleId="ListLabel106">
    <w:name w:val="ListLabel 106"/>
    <w:rPr>
      <w:rFonts w:eastAsia="Noto Sans Symbols" w:cs="Noto Sans Symbols"/>
      <w:sz w:val="20"/>
      <w:szCs w:val="20"/>
    </w:rPr>
  </w:style>
  <w:style w:type="character" w:customStyle="1" w:styleId="ListLabel107">
    <w:name w:val="ListLabel 107"/>
    <w:rPr>
      <w:rFonts w:eastAsia="Noto Sans Symbols" w:cs="Noto Sans Symbols"/>
      <w:sz w:val="20"/>
      <w:szCs w:val="20"/>
    </w:rPr>
  </w:style>
  <w:style w:type="character" w:customStyle="1" w:styleId="ListLabel108">
    <w:name w:val="ListLabel 108"/>
    <w:rPr>
      <w:rFonts w:eastAsia="Noto Sans Symbols" w:cs="Noto Sans Symbols"/>
      <w:sz w:val="20"/>
      <w:szCs w:val="20"/>
    </w:rPr>
  </w:style>
  <w:style w:type="character" w:customStyle="1" w:styleId="ListLabel109">
    <w:name w:val="ListLabel 109"/>
    <w:rPr>
      <w:rFonts w:eastAsia="Noto Sans Symbols" w:cs="Noto Sans Symbols"/>
      <w:sz w:val="20"/>
      <w:szCs w:val="20"/>
    </w:rPr>
  </w:style>
  <w:style w:type="character" w:customStyle="1" w:styleId="ListLabel110">
    <w:name w:val="ListLabel 110"/>
    <w:rPr>
      <w:rFonts w:eastAsia="Courier New" w:cs="Courier New"/>
      <w:sz w:val="20"/>
      <w:szCs w:val="20"/>
    </w:rPr>
  </w:style>
  <w:style w:type="character" w:customStyle="1" w:styleId="ListLabel111">
    <w:name w:val="ListLabel 111"/>
    <w:rPr>
      <w:rFonts w:eastAsia="Noto Sans Symbols" w:cs="Noto Sans Symbols"/>
      <w:sz w:val="20"/>
      <w:szCs w:val="20"/>
    </w:rPr>
  </w:style>
  <w:style w:type="character" w:customStyle="1" w:styleId="ListLabel112">
    <w:name w:val="ListLabel 112"/>
    <w:rPr>
      <w:rFonts w:eastAsia="Noto Sans Symbols" w:cs="Noto Sans Symbols"/>
      <w:sz w:val="20"/>
      <w:szCs w:val="20"/>
    </w:rPr>
  </w:style>
  <w:style w:type="character" w:customStyle="1" w:styleId="ListLabel113">
    <w:name w:val="ListLabel 113"/>
    <w:rPr>
      <w:rFonts w:eastAsia="Noto Sans Symbols" w:cs="Noto Sans Symbols"/>
      <w:sz w:val="20"/>
      <w:szCs w:val="20"/>
    </w:rPr>
  </w:style>
  <w:style w:type="character" w:customStyle="1" w:styleId="ListLabel114">
    <w:name w:val="ListLabel 114"/>
    <w:rPr>
      <w:rFonts w:eastAsia="Noto Sans Symbols" w:cs="Noto Sans Symbols"/>
      <w:sz w:val="20"/>
      <w:szCs w:val="20"/>
    </w:rPr>
  </w:style>
  <w:style w:type="character" w:customStyle="1" w:styleId="ListLabel115">
    <w:name w:val="ListLabel 115"/>
    <w:rPr>
      <w:rFonts w:eastAsia="Noto Sans Symbols" w:cs="Noto Sans Symbols"/>
      <w:sz w:val="20"/>
      <w:szCs w:val="20"/>
    </w:rPr>
  </w:style>
  <w:style w:type="character" w:customStyle="1" w:styleId="ListLabel116">
    <w:name w:val="ListLabel 116"/>
    <w:rPr>
      <w:rFonts w:eastAsia="Noto Sans Symbols" w:cs="Noto Sans Symbols"/>
      <w:sz w:val="20"/>
      <w:szCs w:val="20"/>
    </w:rPr>
  </w:style>
  <w:style w:type="character" w:customStyle="1" w:styleId="ListLabel117">
    <w:name w:val="ListLabel 117"/>
    <w:rPr>
      <w:rFonts w:eastAsia="Noto Sans Symbols" w:cs="Noto Sans Symbols"/>
      <w:sz w:val="20"/>
      <w:szCs w:val="20"/>
    </w:rPr>
  </w:style>
  <w:style w:type="character" w:customStyle="1" w:styleId="ListLabel118">
    <w:name w:val="ListLabel 118"/>
    <w:rPr>
      <w:rFonts w:eastAsia="Noto Sans Symbols" w:cs="Noto Sans Symbols"/>
      <w:sz w:val="20"/>
      <w:szCs w:val="20"/>
    </w:rPr>
  </w:style>
  <w:style w:type="character" w:customStyle="1" w:styleId="ListLabel119">
    <w:name w:val="ListLabel 119"/>
    <w:rPr>
      <w:rFonts w:eastAsia="Courier New" w:cs="Courier New"/>
      <w:sz w:val="20"/>
      <w:szCs w:val="20"/>
    </w:rPr>
  </w:style>
  <w:style w:type="character" w:customStyle="1" w:styleId="ListLabel120">
    <w:name w:val="ListLabel 120"/>
    <w:rPr>
      <w:rFonts w:eastAsia="Noto Sans Symbols" w:cs="Noto Sans Symbols"/>
      <w:sz w:val="20"/>
      <w:szCs w:val="20"/>
    </w:rPr>
  </w:style>
  <w:style w:type="character" w:customStyle="1" w:styleId="ListLabel121">
    <w:name w:val="ListLabel 121"/>
    <w:rPr>
      <w:rFonts w:eastAsia="Noto Sans Symbols" w:cs="Noto Sans Symbols"/>
      <w:sz w:val="20"/>
      <w:szCs w:val="20"/>
    </w:rPr>
  </w:style>
  <w:style w:type="character" w:customStyle="1" w:styleId="ListLabel122">
    <w:name w:val="ListLabel 122"/>
    <w:rPr>
      <w:rFonts w:eastAsia="Noto Sans Symbols" w:cs="Noto Sans Symbols"/>
      <w:sz w:val="20"/>
      <w:szCs w:val="20"/>
    </w:rPr>
  </w:style>
  <w:style w:type="character" w:customStyle="1" w:styleId="ListLabel123">
    <w:name w:val="ListLabel 123"/>
    <w:rPr>
      <w:rFonts w:eastAsia="Noto Sans Symbols" w:cs="Noto Sans Symbols"/>
      <w:sz w:val="20"/>
      <w:szCs w:val="20"/>
    </w:rPr>
  </w:style>
  <w:style w:type="character" w:customStyle="1" w:styleId="ListLabel124">
    <w:name w:val="ListLabel 124"/>
    <w:rPr>
      <w:rFonts w:eastAsia="Noto Sans Symbols" w:cs="Noto Sans Symbols"/>
      <w:sz w:val="20"/>
      <w:szCs w:val="20"/>
    </w:rPr>
  </w:style>
  <w:style w:type="character" w:customStyle="1" w:styleId="ListLabel125">
    <w:name w:val="ListLabel 125"/>
    <w:rPr>
      <w:rFonts w:eastAsia="Noto Sans Symbols" w:cs="Noto Sans Symbols"/>
      <w:sz w:val="20"/>
      <w:szCs w:val="20"/>
    </w:rPr>
  </w:style>
  <w:style w:type="character" w:customStyle="1" w:styleId="ListLabel126">
    <w:name w:val="ListLabel 126"/>
    <w:rPr>
      <w:rFonts w:eastAsia="Noto Sans Symbols" w:cs="Noto Sans Symbols"/>
      <w:sz w:val="20"/>
      <w:szCs w:val="20"/>
    </w:rPr>
  </w:style>
  <w:style w:type="character" w:customStyle="1" w:styleId="ListLabel127">
    <w:name w:val="ListLabel 127"/>
    <w:rPr>
      <w:rFonts w:eastAsia="Noto Sans Symbols" w:cs="Noto Sans Symbols"/>
      <w:sz w:val="20"/>
      <w:szCs w:val="20"/>
    </w:rPr>
  </w:style>
  <w:style w:type="character" w:customStyle="1" w:styleId="ListLabel128">
    <w:name w:val="ListLabel 128"/>
    <w:rPr>
      <w:rFonts w:eastAsia="Courier New" w:cs="Courier New"/>
      <w:sz w:val="20"/>
      <w:szCs w:val="20"/>
    </w:rPr>
  </w:style>
  <w:style w:type="character" w:customStyle="1" w:styleId="ListLabel129">
    <w:name w:val="ListLabel 129"/>
    <w:rPr>
      <w:rFonts w:eastAsia="Noto Sans Symbols" w:cs="Noto Sans Symbols"/>
      <w:sz w:val="20"/>
      <w:szCs w:val="20"/>
    </w:rPr>
  </w:style>
  <w:style w:type="character" w:customStyle="1" w:styleId="ListLabel130">
    <w:name w:val="ListLabel 130"/>
    <w:rPr>
      <w:rFonts w:eastAsia="Noto Sans Symbols" w:cs="Noto Sans Symbols"/>
      <w:sz w:val="20"/>
      <w:szCs w:val="20"/>
    </w:rPr>
  </w:style>
  <w:style w:type="character" w:customStyle="1" w:styleId="ListLabel131">
    <w:name w:val="ListLabel 131"/>
    <w:rPr>
      <w:rFonts w:eastAsia="Noto Sans Symbols" w:cs="Noto Sans Symbols"/>
      <w:sz w:val="20"/>
      <w:szCs w:val="20"/>
    </w:rPr>
  </w:style>
  <w:style w:type="character" w:customStyle="1" w:styleId="ListLabel132">
    <w:name w:val="ListLabel 132"/>
    <w:rPr>
      <w:rFonts w:eastAsia="Noto Sans Symbols" w:cs="Noto Sans Symbols"/>
      <w:sz w:val="20"/>
      <w:szCs w:val="20"/>
    </w:rPr>
  </w:style>
  <w:style w:type="character" w:customStyle="1" w:styleId="ListLabel133">
    <w:name w:val="ListLabel 133"/>
    <w:rPr>
      <w:rFonts w:eastAsia="Noto Sans Symbols" w:cs="Noto Sans Symbols"/>
      <w:sz w:val="20"/>
      <w:szCs w:val="20"/>
    </w:rPr>
  </w:style>
  <w:style w:type="character" w:customStyle="1" w:styleId="ListLabel134">
    <w:name w:val="ListLabel 134"/>
    <w:rPr>
      <w:rFonts w:eastAsia="Noto Sans Symbols" w:cs="Noto Sans Symbols"/>
      <w:sz w:val="20"/>
      <w:szCs w:val="20"/>
    </w:rPr>
  </w:style>
  <w:style w:type="character" w:customStyle="1" w:styleId="ListLabel135">
    <w:name w:val="ListLabel 135"/>
    <w:rPr>
      <w:rFonts w:eastAsia="Noto Sans Symbols" w:cs="Noto Sans Symbols"/>
      <w:sz w:val="20"/>
      <w:szCs w:val="20"/>
    </w:rPr>
  </w:style>
  <w:style w:type="character" w:customStyle="1" w:styleId="ListLabel136">
    <w:name w:val="ListLabel 136"/>
    <w:rPr>
      <w:rFonts w:eastAsia="Noto Sans Symbols" w:cs="Noto Sans Symbols"/>
      <w:sz w:val="20"/>
      <w:szCs w:val="20"/>
    </w:rPr>
  </w:style>
  <w:style w:type="character" w:customStyle="1" w:styleId="ListLabel137">
    <w:name w:val="ListLabel 137"/>
    <w:rPr>
      <w:rFonts w:eastAsia="Courier New" w:cs="Courier New"/>
      <w:sz w:val="20"/>
      <w:szCs w:val="20"/>
    </w:rPr>
  </w:style>
  <w:style w:type="character" w:customStyle="1" w:styleId="ListLabel138">
    <w:name w:val="ListLabel 138"/>
    <w:rPr>
      <w:rFonts w:eastAsia="Noto Sans Symbols" w:cs="Noto Sans Symbols"/>
      <w:sz w:val="20"/>
      <w:szCs w:val="20"/>
    </w:rPr>
  </w:style>
  <w:style w:type="character" w:customStyle="1" w:styleId="ListLabel139">
    <w:name w:val="ListLabel 139"/>
    <w:rPr>
      <w:rFonts w:eastAsia="Noto Sans Symbols" w:cs="Noto Sans Symbols"/>
      <w:sz w:val="20"/>
      <w:szCs w:val="20"/>
    </w:rPr>
  </w:style>
  <w:style w:type="character" w:customStyle="1" w:styleId="ListLabel140">
    <w:name w:val="ListLabel 140"/>
    <w:rPr>
      <w:rFonts w:eastAsia="Noto Sans Symbols" w:cs="Noto Sans Symbols"/>
      <w:sz w:val="20"/>
      <w:szCs w:val="20"/>
    </w:rPr>
  </w:style>
  <w:style w:type="character" w:customStyle="1" w:styleId="ListLabel141">
    <w:name w:val="ListLabel 141"/>
    <w:rPr>
      <w:rFonts w:eastAsia="Noto Sans Symbols" w:cs="Noto Sans Symbols"/>
      <w:sz w:val="20"/>
      <w:szCs w:val="20"/>
    </w:rPr>
  </w:style>
  <w:style w:type="character" w:customStyle="1" w:styleId="ListLabel142">
    <w:name w:val="ListLabel 142"/>
    <w:rPr>
      <w:rFonts w:eastAsia="Noto Sans Symbols" w:cs="Noto Sans Symbols"/>
      <w:sz w:val="20"/>
      <w:szCs w:val="20"/>
    </w:rPr>
  </w:style>
  <w:style w:type="character" w:customStyle="1" w:styleId="ListLabel143">
    <w:name w:val="ListLabel 143"/>
    <w:rPr>
      <w:rFonts w:eastAsia="Noto Sans Symbols" w:cs="Noto Sans Symbols"/>
      <w:sz w:val="20"/>
      <w:szCs w:val="20"/>
    </w:rPr>
  </w:style>
  <w:style w:type="character" w:customStyle="1" w:styleId="ListLabel144">
    <w:name w:val="ListLabel 144"/>
    <w:rPr>
      <w:rFonts w:eastAsia="Noto Sans Symbols" w:cs="Noto Sans Symbols"/>
      <w:sz w:val="20"/>
      <w:szCs w:val="20"/>
    </w:rPr>
  </w:style>
  <w:style w:type="character" w:customStyle="1" w:styleId="ListLabel145">
    <w:name w:val="ListLabel 145"/>
    <w:rPr>
      <w:rFonts w:eastAsia="Noto Sans Symbols" w:cs="Noto Sans Symbols"/>
      <w:sz w:val="20"/>
      <w:szCs w:val="20"/>
    </w:rPr>
  </w:style>
  <w:style w:type="character" w:customStyle="1" w:styleId="ListLabel146">
    <w:name w:val="ListLabel 146"/>
    <w:rPr>
      <w:rFonts w:eastAsia="Courier New" w:cs="Courier New"/>
      <w:sz w:val="20"/>
      <w:szCs w:val="20"/>
    </w:rPr>
  </w:style>
  <w:style w:type="character" w:customStyle="1" w:styleId="ListLabel147">
    <w:name w:val="ListLabel 147"/>
    <w:rPr>
      <w:rFonts w:eastAsia="Noto Sans Symbols" w:cs="Noto Sans Symbols"/>
      <w:sz w:val="20"/>
      <w:szCs w:val="20"/>
    </w:rPr>
  </w:style>
  <w:style w:type="character" w:customStyle="1" w:styleId="ListLabel148">
    <w:name w:val="ListLabel 148"/>
    <w:rPr>
      <w:rFonts w:eastAsia="Noto Sans Symbols" w:cs="Noto Sans Symbols"/>
      <w:sz w:val="20"/>
      <w:szCs w:val="20"/>
    </w:rPr>
  </w:style>
  <w:style w:type="character" w:customStyle="1" w:styleId="ListLabel149">
    <w:name w:val="ListLabel 149"/>
    <w:rPr>
      <w:rFonts w:eastAsia="Noto Sans Symbols" w:cs="Noto Sans Symbols"/>
      <w:sz w:val="20"/>
      <w:szCs w:val="20"/>
    </w:rPr>
  </w:style>
  <w:style w:type="character" w:customStyle="1" w:styleId="ListLabel150">
    <w:name w:val="ListLabel 150"/>
    <w:rPr>
      <w:rFonts w:eastAsia="Noto Sans Symbols" w:cs="Noto Sans Symbols"/>
      <w:sz w:val="20"/>
      <w:szCs w:val="20"/>
    </w:rPr>
  </w:style>
  <w:style w:type="character" w:customStyle="1" w:styleId="ListLabel151">
    <w:name w:val="ListLabel 151"/>
    <w:rPr>
      <w:rFonts w:eastAsia="Noto Sans Symbols" w:cs="Noto Sans Symbols"/>
      <w:sz w:val="20"/>
      <w:szCs w:val="20"/>
    </w:rPr>
  </w:style>
  <w:style w:type="character" w:customStyle="1" w:styleId="ListLabel152">
    <w:name w:val="ListLabel 152"/>
    <w:rPr>
      <w:rFonts w:eastAsia="Noto Sans Symbols" w:cs="Noto Sans Symbols"/>
      <w:sz w:val="20"/>
      <w:szCs w:val="20"/>
    </w:rPr>
  </w:style>
  <w:style w:type="character" w:customStyle="1" w:styleId="ListLabel153">
    <w:name w:val="ListLabel 153"/>
    <w:rPr>
      <w:rFonts w:eastAsia="Noto Sans Symbols" w:cs="Noto Sans Symbols"/>
      <w:sz w:val="20"/>
      <w:szCs w:val="20"/>
    </w:rPr>
  </w:style>
  <w:style w:type="character" w:customStyle="1" w:styleId="ListLabel154">
    <w:name w:val="ListLabel 154"/>
    <w:rPr>
      <w:rFonts w:eastAsia="Noto Sans Symbols" w:cs="Noto Sans Symbols"/>
      <w:sz w:val="20"/>
      <w:szCs w:val="20"/>
    </w:rPr>
  </w:style>
  <w:style w:type="character" w:customStyle="1" w:styleId="ListLabel155">
    <w:name w:val="ListLabel 155"/>
    <w:rPr>
      <w:rFonts w:eastAsia="Courier New" w:cs="Courier New"/>
      <w:sz w:val="20"/>
      <w:szCs w:val="20"/>
    </w:rPr>
  </w:style>
  <w:style w:type="character" w:customStyle="1" w:styleId="ListLabel156">
    <w:name w:val="ListLabel 156"/>
    <w:rPr>
      <w:rFonts w:eastAsia="Noto Sans Symbols" w:cs="Noto Sans Symbols"/>
      <w:sz w:val="20"/>
      <w:szCs w:val="20"/>
    </w:rPr>
  </w:style>
  <w:style w:type="character" w:customStyle="1" w:styleId="ListLabel157">
    <w:name w:val="ListLabel 157"/>
    <w:rPr>
      <w:rFonts w:eastAsia="Noto Sans Symbols" w:cs="Noto Sans Symbols"/>
      <w:sz w:val="20"/>
      <w:szCs w:val="20"/>
    </w:rPr>
  </w:style>
  <w:style w:type="character" w:customStyle="1" w:styleId="ListLabel158">
    <w:name w:val="ListLabel 158"/>
    <w:rPr>
      <w:rFonts w:eastAsia="Noto Sans Symbols" w:cs="Noto Sans Symbols"/>
      <w:sz w:val="20"/>
      <w:szCs w:val="20"/>
    </w:rPr>
  </w:style>
  <w:style w:type="character" w:customStyle="1" w:styleId="ListLabel159">
    <w:name w:val="ListLabel 159"/>
    <w:rPr>
      <w:rFonts w:eastAsia="Noto Sans Symbols" w:cs="Noto Sans Symbols"/>
      <w:sz w:val="20"/>
      <w:szCs w:val="20"/>
    </w:rPr>
  </w:style>
  <w:style w:type="character" w:customStyle="1" w:styleId="ListLabel160">
    <w:name w:val="ListLabel 160"/>
    <w:rPr>
      <w:rFonts w:eastAsia="Noto Sans Symbols" w:cs="Noto Sans Symbols"/>
      <w:sz w:val="20"/>
      <w:szCs w:val="20"/>
    </w:rPr>
  </w:style>
  <w:style w:type="character" w:customStyle="1" w:styleId="ListLabel161">
    <w:name w:val="ListLabel 161"/>
    <w:rPr>
      <w:rFonts w:eastAsia="Noto Sans Symbols" w:cs="Noto Sans Symbols"/>
      <w:sz w:val="20"/>
      <w:szCs w:val="20"/>
    </w:rPr>
  </w:style>
  <w:style w:type="character" w:customStyle="1" w:styleId="ListLabel162">
    <w:name w:val="ListLabel 162"/>
    <w:rPr>
      <w:rFonts w:eastAsia="Noto Sans Symbols" w:cs="Noto Sans Symbols"/>
      <w:sz w:val="20"/>
      <w:szCs w:val="20"/>
    </w:rPr>
  </w:style>
  <w:style w:type="character" w:customStyle="1" w:styleId="ListLabel163">
    <w:name w:val="ListLabel 163"/>
    <w:rPr>
      <w:rFonts w:eastAsia="Noto Sans Symbols" w:cs="Noto Sans Symbols"/>
      <w:sz w:val="20"/>
      <w:szCs w:val="20"/>
    </w:rPr>
  </w:style>
  <w:style w:type="character" w:customStyle="1" w:styleId="ListLabel164">
    <w:name w:val="ListLabel 164"/>
    <w:rPr>
      <w:rFonts w:eastAsia="Courier New" w:cs="Courier New"/>
      <w:sz w:val="20"/>
      <w:szCs w:val="20"/>
    </w:rPr>
  </w:style>
  <w:style w:type="character" w:customStyle="1" w:styleId="ListLabel165">
    <w:name w:val="ListLabel 165"/>
    <w:rPr>
      <w:rFonts w:eastAsia="Noto Sans Symbols" w:cs="Noto Sans Symbols"/>
      <w:sz w:val="20"/>
      <w:szCs w:val="20"/>
    </w:rPr>
  </w:style>
  <w:style w:type="character" w:customStyle="1" w:styleId="ListLabel166">
    <w:name w:val="ListLabel 166"/>
    <w:rPr>
      <w:rFonts w:eastAsia="Noto Sans Symbols" w:cs="Noto Sans Symbols"/>
      <w:sz w:val="20"/>
      <w:szCs w:val="20"/>
    </w:rPr>
  </w:style>
  <w:style w:type="character" w:customStyle="1" w:styleId="ListLabel167">
    <w:name w:val="ListLabel 167"/>
    <w:rPr>
      <w:rFonts w:eastAsia="Noto Sans Symbols" w:cs="Noto Sans Symbols"/>
      <w:sz w:val="20"/>
      <w:szCs w:val="20"/>
    </w:rPr>
  </w:style>
  <w:style w:type="character" w:customStyle="1" w:styleId="ListLabel168">
    <w:name w:val="ListLabel 168"/>
    <w:rPr>
      <w:rFonts w:eastAsia="Noto Sans Symbols" w:cs="Noto Sans Symbols"/>
      <w:sz w:val="20"/>
      <w:szCs w:val="20"/>
    </w:rPr>
  </w:style>
  <w:style w:type="character" w:customStyle="1" w:styleId="ListLabel169">
    <w:name w:val="ListLabel 169"/>
    <w:rPr>
      <w:rFonts w:eastAsia="Noto Sans Symbols" w:cs="Noto Sans Symbols"/>
      <w:sz w:val="20"/>
      <w:szCs w:val="20"/>
    </w:rPr>
  </w:style>
  <w:style w:type="character" w:customStyle="1" w:styleId="ListLabel170">
    <w:name w:val="ListLabel 170"/>
    <w:rPr>
      <w:rFonts w:eastAsia="Noto Sans Symbols" w:cs="Noto Sans Symbols"/>
      <w:sz w:val="20"/>
      <w:szCs w:val="20"/>
    </w:rPr>
  </w:style>
  <w:style w:type="character" w:customStyle="1" w:styleId="ListLabel171">
    <w:name w:val="ListLabel 171"/>
    <w:rPr>
      <w:rFonts w:eastAsia="Noto Sans Symbols" w:cs="Noto Sans Symbols"/>
      <w:sz w:val="20"/>
      <w:szCs w:val="20"/>
    </w:rPr>
  </w:style>
  <w:style w:type="character" w:customStyle="1" w:styleId="ListLabel172">
    <w:name w:val="ListLabel 172"/>
    <w:rPr>
      <w:rFonts w:eastAsia="Noto Sans Symbols" w:cs="Noto Sans Symbols"/>
      <w:sz w:val="20"/>
      <w:szCs w:val="20"/>
    </w:rPr>
  </w:style>
  <w:style w:type="character" w:customStyle="1" w:styleId="ListLabel173">
    <w:name w:val="ListLabel 173"/>
    <w:rPr>
      <w:rFonts w:eastAsia="Courier New" w:cs="Courier New"/>
      <w:sz w:val="20"/>
      <w:szCs w:val="20"/>
    </w:rPr>
  </w:style>
  <w:style w:type="character" w:customStyle="1" w:styleId="ListLabel174">
    <w:name w:val="ListLabel 174"/>
    <w:rPr>
      <w:rFonts w:eastAsia="Noto Sans Symbols" w:cs="Noto Sans Symbols"/>
      <w:sz w:val="20"/>
      <w:szCs w:val="20"/>
    </w:rPr>
  </w:style>
  <w:style w:type="character" w:customStyle="1" w:styleId="ListLabel175">
    <w:name w:val="ListLabel 175"/>
    <w:rPr>
      <w:rFonts w:eastAsia="Noto Sans Symbols" w:cs="Noto Sans Symbols"/>
      <w:sz w:val="20"/>
      <w:szCs w:val="20"/>
    </w:rPr>
  </w:style>
  <w:style w:type="character" w:customStyle="1" w:styleId="ListLabel176">
    <w:name w:val="ListLabel 176"/>
    <w:rPr>
      <w:rFonts w:eastAsia="Noto Sans Symbols" w:cs="Noto Sans Symbols"/>
      <w:sz w:val="20"/>
      <w:szCs w:val="20"/>
    </w:rPr>
  </w:style>
  <w:style w:type="character" w:customStyle="1" w:styleId="ListLabel177">
    <w:name w:val="ListLabel 177"/>
    <w:rPr>
      <w:rFonts w:eastAsia="Noto Sans Symbols" w:cs="Noto Sans Symbols"/>
      <w:sz w:val="20"/>
      <w:szCs w:val="20"/>
    </w:rPr>
  </w:style>
  <w:style w:type="character" w:customStyle="1" w:styleId="ListLabel178">
    <w:name w:val="ListLabel 178"/>
    <w:rPr>
      <w:rFonts w:eastAsia="Noto Sans Symbols" w:cs="Noto Sans Symbols"/>
      <w:sz w:val="20"/>
      <w:szCs w:val="20"/>
    </w:rPr>
  </w:style>
  <w:style w:type="character" w:customStyle="1" w:styleId="ListLabel179">
    <w:name w:val="ListLabel 179"/>
    <w:rPr>
      <w:rFonts w:eastAsia="Noto Sans Symbols" w:cs="Noto Sans Symbols"/>
      <w:sz w:val="20"/>
      <w:szCs w:val="20"/>
    </w:rPr>
  </w:style>
  <w:style w:type="character" w:customStyle="1" w:styleId="ListLabel180">
    <w:name w:val="ListLabel 180"/>
    <w:rPr>
      <w:rFonts w:eastAsia="Noto Sans Symbols" w:cs="Noto Sans Symbols"/>
      <w:sz w:val="20"/>
      <w:szCs w:val="20"/>
    </w:rPr>
  </w:style>
  <w:style w:type="character" w:customStyle="1" w:styleId="ListLabel181">
    <w:name w:val="ListLabel 181"/>
    <w:rPr>
      <w:rFonts w:eastAsia="Noto Sans Symbols" w:cs="Noto Sans Symbols"/>
      <w:sz w:val="20"/>
      <w:szCs w:val="20"/>
    </w:rPr>
  </w:style>
  <w:style w:type="character" w:customStyle="1" w:styleId="ListLabel182">
    <w:name w:val="ListLabel 182"/>
    <w:rPr>
      <w:rFonts w:eastAsia="Courier New" w:cs="Courier New"/>
      <w:sz w:val="20"/>
      <w:szCs w:val="20"/>
    </w:rPr>
  </w:style>
  <w:style w:type="character" w:customStyle="1" w:styleId="ListLabel183">
    <w:name w:val="ListLabel 183"/>
    <w:rPr>
      <w:rFonts w:eastAsia="Noto Sans Symbols" w:cs="Noto Sans Symbols"/>
      <w:sz w:val="20"/>
      <w:szCs w:val="20"/>
    </w:rPr>
  </w:style>
  <w:style w:type="character" w:customStyle="1" w:styleId="ListLabel184">
    <w:name w:val="ListLabel 184"/>
    <w:rPr>
      <w:rFonts w:eastAsia="Noto Sans Symbols" w:cs="Noto Sans Symbols"/>
      <w:sz w:val="20"/>
      <w:szCs w:val="20"/>
    </w:rPr>
  </w:style>
  <w:style w:type="character" w:customStyle="1" w:styleId="ListLabel185">
    <w:name w:val="ListLabel 185"/>
    <w:rPr>
      <w:rFonts w:eastAsia="Noto Sans Symbols" w:cs="Noto Sans Symbols"/>
      <w:sz w:val="20"/>
      <w:szCs w:val="20"/>
    </w:rPr>
  </w:style>
  <w:style w:type="character" w:customStyle="1" w:styleId="ListLabel186">
    <w:name w:val="ListLabel 186"/>
    <w:rPr>
      <w:rFonts w:eastAsia="Noto Sans Symbols" w:cs="Noto Sans Symbols"/>
      <w:sz w:val="20"/>
      <w:szCs w:val="20"/>
    </w:rPr>
  </w:style>
  <w:style w:type="character" w:customStyle="1" w:styleId="ListLabel187">
    <w:name w:val="ListLabel 187"/>
    <w:rPr>
      <w:rFonts w:eastAsia="Noto Sans Symbols" w:cs="Noto Sans Symbols"/>
      <w:sz w:val="20"/>
      <w:szCs w:val="20"/>
    </w:rPr>
  </w:style>
  <w:style w:type="character" w:customStyle="1" w:styleId="ListLabel188">
    <w:name w:val="ListLabel 188"/>
    <w:rPr>
      <w:rFonts w:eastAsia="Noto Sans Symbols" w:cs="Noto Sans Symbols"/>
      <w:sz w:val="20"/>
      <w:szCs w:val="20"/>
    </w:rPr>
  </w:style>
  <w:style w:type="character" w:customStyle="1" w:styleId="ListLabel189">
    <w:name w:val="ListLabel 189"/>
    <w:rPr>
      <w:rFonts w:eastAsia="Noto Sans Symbols" w:cs="Noto Sans Symbols"/>
      <w:sz w:val="20"/>
      <w:szCs w:val="20"/>
    </w:rPr>
  </w:style>
  <w:style w:type="character" w:customStyle="1" w:styleId="ListLabel190">
    <w:name w:val="ListLabel 190"/>
    <w:rPr>
      <w:rFonts w:eastAsia="Noto Sans Symbols" w:cs="Noto Sans Symbols"/>
      <w:sz w:val="20"/>
      <w:szCs w:val="20"/>
    </w:rPr>
  </w:style>
  <w:style w:type="character" w:customStyle="1" w:styleId="ListLabel191">
    <w:name w:val="ListLabel 191"/>
    <w:rPr>
      <w:rFonts w:eastAsia="Courier New" w:cs="Courier New"/>
      <w:sz w:val="20"/>
      <w:szCs w:val="20"/>
    </w:rPr>
  </w:style>
  <w:style w:type="character" w:customStyle="1" w:styleId="ListLabel192">
    <w:name w:val="ListLabel 192"/>
    <w:rPr>
      <w:rFonts w:eastAsia="Noto Sans Symbols" w:cs="Noto Sans Symbols"/>
      <w:sz w:val="20"/>
      <w:szCs w:val="20"/>
    </w:rPr>
  </w:style>
  <w:style w:type="character" w:customStyle="1" w:styleId="ListLabel193">
    <w:name w:val="ListLabel 193"/>
    <w:rPr>
      <w:rFonts w:eastAsia="Noto Sans Symbols" w:cs="Noto Sans Symbols"/>
      <w:sz w:val="20"/>
      <w:szCs w:val="20"/>
    </w:rPr>
  </w:style>
  <w:style w:type="character" w:customStyle="1" w:styleId="ListLabel194">
    <w:name w:val="ListLabel 194"/>
    <w:rPr>
      <w:rFonts w:eastAsia="Noto Sans Symbols" w:cs="Noto Sans Symbols"/>
      <w:sz w:val="20"/>
      <w:szCs w:val="20"/>
    </w:rPr>
  </w:style>
  <w:style w:type="character" w:customStyle="1" w:styleId="ListLabel195">
    <w:name w:val="ListLabel 195"/>
    <w:rPr>
      <w:rFonts w:eastAsia="Noto Sans Symbols" w:cs="Noto Sans Symbols"/>
      <w:sz w:val="20"/>
      <w:szCs w:val="20"/>
    </w:rPr>
  </w:style>
  <w:style w:type="character" w:customStyle="1" w:styleId="ListLabel196">
    <w:name w:val="ListLabel 196"/>
    <w:rPr>
      <w:rFonts w:eastAsia="Noto Sans Symbols" w:cs="Noto Sans Symbols"/>
      <w:sz w:val="20"/>
      <w:szCs w:val="20"/>
    </w:rPr>
  </w:style>
  <w:style w:type="character" w:customStyle="1" w:styleId="ListLabel197">
    <w:name w:val="ListLabel 197"/>
    <w:rPr>
      <w:rFonts w:eastAsia="Noto Sans Symbols" w:cs="Noto Sans Symbols"/>
      <w:sz w:val="20"/>
      <w:szCs w:val="20"/>
    </w:rPr>
  </w:style>
  <w:style w:type="character" w:customStyle="1" w:styleId="ListLabel198">
    <w:name w:val="ListLabel 198"/>
    <w:rPr>
      <w:rFonts w:eastAsia="Noto Sans Symbols" w:cs="Noto Sans Symbols"/>
      <w:sz w:val="20"/>
      <w:szCs w:val="20"/>
    </w:rPr>
  </w:style>
  <w:style w:type="character" w:customStyle="1" w:styleId="ListLabel199">
    <w:name w:val="ListLabel 199"/>
    <w:rPr>
      <w:rFonts w:eastAsia="Noto Sans Symbols" w:cs="Noto Sans Symbols"/>
      <w:sz w:val="20"/>
      <w:szCs w:val="20"/>
    </w:rPr>
  </w:style>
  <w:style w:type="character" w:customStyle="1" w:styleId="ListLabel200">
    <w:name w:val="ListLabel 200"/>
    <w:rPr>
      <w:rFonts w:eastAsia="Courier New" w:cs="Courier New"/>
      <w:sz w:val="20"/>
      <w:szCs w:val="20"/>
    </w:rPr>
  </w:style>
  <w:style w:type="character" w:customStyle="1" w:styleId="ListLabel201">
    <w:name w:val="ListLabel 201"/>
    <w:rPr>
      <w:rFonts w:eastAsia="Noto Sans Symbols" w:cs="Noto Sans Symbols"/>
      <w:sz w:val="20"/>
      <w:szCs w:val="20"/>
    </w:rPr>
  </w:style>
  <w:style w:type="character" w:customStyle="1" w:styleId="ListLabel202">
    <w:name w:val="ListLabel 202"/>
    <w:rPr>
      <w:rFonts w:eastAsia="Noto Sans Symbols" w:cs="Noto Sans Symbols"/>
      <w:sz w:val="20"/>
      <w:szCs w:val="20"/>
    </w:rPr>
  </w:style>
  <w:style w:type="character" w:customStyle="1" w:styleId="ListLabel203">
    <w:name w:val="ListLabel 203"/>
    <w:rPr>
      <w:rFonts w:eastAsia="Noto Sans Symbols" w:cs="Noto Sans Symbols"/>
      <w:sz w:val="20"/>
      <w:szCs w:val="20"/>
    </w:rPr>
  </w:style>
  <w:style w:type="character" w:customStyle="1" w:styleId="ListLabel204">
    <w:name w:val="ListLabel 204"/>
    <w:rPr>
      <w:rFonts w:eastAsia="Noto Sans Symbols" w:cs="Noto Sans Symbols"/>
      <w:sz w:val="20"/>
      <w:szCs w:val="20"/>
    </w:rPr>
  </w:style>
  <w:style w:type="character" w:customStyle="1" w:styleId="ListLabel205">
    <w:name w:val="ListLabel 205"/>
    <w:rPr>
      <w:rFonts w:eastAsia="Noto Sans Symbols" w:cs="Noto Sans Symbols"/>
      <w:sz w:val="20"/>
      <w:szCs w:val="20"/>
    </w:rPr>
  </w:style>
  <w:style w:type="character" w:customStyle="1" w:styleId="ListLabel206">
    <w:name w:val="ListLabel 206"/>
    <w:rPr>
      <w:rFonts w:eastAsia="Noto Sans Symbols" w:cs="Noto Sans Symbols"/>
      <w:sz w:val="20"/>
      <w:szCs w:val="20"/>
    </w:rPr>
  </w:style>
  <w:style w:type="character" w:customStyle="1" w:styleId="ListLabel207">
    <w:name w:val="ListLabel 207"/>
    <w:rPr>
      <w:rFonts w:eastAsia="Noto Sans Symbols" w:cs="Noto Sans Symbols"/>
      <w:sz w:val="20"/>
      <w:szCs w:val="20"/>
    </w:rPr>
  </w:style>
  <w:style w:type="character" w:customStyle="1" w:styleId="ListLabel208">
    <w:name w:val="ListLabel 208"/>
    <w:rPr>
      <w:rFonts w:eastAsia="Noto Sans Symbols" w:cs="Noto Sans Symbols"/>
      <w:sz w:val="20"/>
      <w:szCs w:val="20"/>
    </w:rPr>
  </w:style>
  <w:style w:type="character" w:customStyle="1" w:styleId="ListLabel209">
    <w:name w:val="ListLabel 209"/>
    <w:rPr>
      <w:rFonts w:eastAsia="Courier New" w:cs="Courier New"/>
      <w:sz w:val="20"/>
      <w:szCs w:val="20"/>
    </w:rPr>
  </w:style>
  <w:style w:type="character" w:customStyle="1" w:styleId="ListLabel210">
    <w:name w:val="ListLabel 210"/>
    <w:rPr>
      <w:rFonts w:eastAsia="Noto Sans Symbols" w:cs="Noto Sans Symbols"/>
      <w:sz w:val="20"/>
      <w:szCs w:val="20"/>
    </w:rPr>
  </w:style>
  <w:style w:type="character" w:customStyle="1" w:styleId="ListLabel211">
    <w:name w:val="ListLabel 211"/>
    <w:rPr>
      <w:rFonts w:eastAsia="Noto Sans Symbols" w:cs="Noto Sans Symbols"/>
      <w:sz w:val="20"/>
      <w:szCs w:val="20"/>
    </w:rPr>
  </w:style>
  <w:style w:type="character" w:customStyle="1" w:styleId="ListLabel212">
    <w:name w:val="ListLabel 212"/>
    <w:rPr>
      <w:rFonts w:eastAsia="Noto Sans Symbols" w:cs="Noto Sans Symbols"/>
      <w:sz w:val="20"/>
      <w:szCs w:val="20"/>
    </w:rPr>
  </w:style>
  <w:style w:type="character" w:customStyle="1" w:styleId="ListLabel213">
    <w:name w:val="ListLabel 213"/>
    <w:rPr>
      <w:rFonts w:eastAsia="Noto Sans Symbols" w:cs="Noto Sans Symbols"/>
      <w:sz w:val="20"/>
      <w:szCs w:val="20"/>
    </w:rPr>
  </w:style>
  <w:style w:type="character" w:customStyle="1" w:styleId="ListLabel214">
    <w:name w:val="ListLabel 214"/>
    <w:rPr>
      <w:rFonts w:eastAsia="Noto Sans Symbols" w:cs="Noto Sans Symbols"/>
      <w:sz w:val="20"/>
      <w:szCs w:val="20"/>
    </w:rPr>
  </w:style>
  <w:style w:type="character" w:customStyle="1" w:styleId="ListLabel215">
    <w:name w:val="ListLabel 215"/>
    <w:rPr>
      <w:rFonts w:eastAsia="Noto Sans Symbols" w:cs="Noto Sans Symbols"/>
      <w:sz w:val="20"/>
      <w:szCs w:val="20"/>
    </w:rPr>
  </w:style>
  <w:style w:type="character" w:customStyle="1" w:styleId="ListLabel216">
    <w:name w:val="ListLabel 216"/>
    <w:rPr>
      <w:rFonts w:eastAsia="Noto Sans Symbols" w:cs="Noto Sans Symbols"/>
      <w:sz w:val="20"/>
      <w:szCs w:val="20"/>
    </w:rPr>
  </w:style>
  <w:style w:type="character" w:customStyle="1" w:styleId="ListLabel217">
    <w:name w:val="ListLabel 217"/>
    <w:rPr>
      <w:rFonts w:eastAsia="Noto Sans Symbols" w:cs="Noto Sans Symbols"/>
      <w:sz w:val="20"/>
      <w:szCs w:val="20"/>
    </w:rPr>
  </w:style>
  <w:style w:type="character" w:customStyle="1" w:styleId="ListLabel218">
    <w:name w:val="ListLabel 218"/>
    <w:rPr>
      <w:rFonts w:eastAsia="Courier New" w:cs="Courier New"/>
      <w:sz w:val="20"/>
      <w:szCs w:val="20"/>
    </w:rPr>
  </w:style>
  <w:style w:type="character" w:customStyle="1" w:styleId="ListLabel219">
    <w:name w:val="ListLabel 219"/>
    <w:rPr>
      <w:rFonts w:eastAsia="Noto Sans Symbols" w:cs="Noto Sans Symbols"/>
      <w:sz w:val="20"/>
      <w:szCs w:val="20"/>
    </w:rPr>
  </w:style>
  <w:style w:type="character" w:customStyle="1" w:styleId="ListLabel220">
    <w:name w:val="ListLabel 220"/>
    <w:rPr>
      <w:rFonts w:eastAsia="Noto Sans Symbols" w:cs="Noto Sans Symbols"/>
      <w:sz w:val="20"/>
      <w:szCs w:val="20"/>
    </w:rPr>
  </w:style>
  <w:style w:type="character" w:customStyle="1" w:styleId="ListLabel221">
    <w:name w:val="ListLabel 221"/>
    <w:rPr>
      <w:rFonts w:eastAsia="Noto Sans Symbols" w:cs="Noto Sans Symbols"/>
      <w:sz w:val="20"/>
      <w:szCs w:val="20"/>
    </w:rPr>
  </w:style>
  <w:style w:type="character" w:customStyle="1" w:styleId="ListLabel222">
    <w:name w:val="ListLabel 222"/>
    <w:rPr>
      <w:rFonts w:eastAsia="Noto Sans Symbols" w:cs="Noto Sans Symbols"/>
      <w:sz w:val="20"/>
      <w:szCs w:val="20"/>
    </w:rPr>
  </w:style>
  <w:style w:type="character" w:customStyle="1" w:styleId="ListLabel223">
    <w:name w:val="ListLabel 223"/>
    <w:rPr>
      <w:rFonts w:eastAsia="Noto Sans Symbols" w:cs="Noto Sans Symbols"/>
      <w:sz w:val="20"/>
      <w:szCs w:val="20"/>
    </w:rPr>
  </w:style>
  <w:style w:type="character" w:customStyle="1" w:styleId="ListLabel224">
    <w:name w:val="ListLabel 224"/>
    <w:rPr>
      <w:rFonts w:eastAsia="Noto Sans Symbols" w:cs="Noto Sans Symbols"/>
      <w:sz w:val="20"/>
      <w:szCs w:val="20"/>
    </w:rPr>
  </w:style>
  <w:style w:type="character" w:customStyle="1" w:styleId="ListLabel225">
    <w:name w:val="ListLabel 225"/>
    <w:rPr>
      <w:rFonts w:eastAsia="Noto Sans Symbols" w:cs="Noto Sans Symbols"/>
      <w:sz w:val="20"/>
      <w:szCs w:val="20"/>
    </w:rPr>
  </w:style>
  <w:style w:type="character" w:customStyle="1" w:styleId="ListLabel226">
    <w:name w:val="ListLabel 226"/>
    <w:rPr>
      <w:rFonts w:eastAsia="Noto Sans Symbols" w:cs="Noto Sans Symbols"/>
      <w:sz w:val="20"/>
      <w:szCs w:val="20"/>
    </w:rPr>
  </w:style>
  <w:style w:type="character" w:customStyle="1" w:styleId="ListLabel227">
    <w:name w:val="ListLabel 227"/>
    <w:rPr>
      <w:rFonts w:eastAsia="Courier New" w:cs="Courier New"/>
      <w:sz w:val="20"/>
      <w:szCs w:val="20"/>
    </w:rPr>
  </w:style>
  <w:style w:type="character" w:customStyle="1" w:styleId="ListLabel228">
    <w:name w:val="ListLabel 228"/>
    <w:rPr>
      <w:rFonts w:eastAsia="Noto Sans Symbols" w:cs="Noto Sans Symbols"/>
      <w:sz w:val="20"/>
      <w:szCs w:val="20"/>
    </w:rPr>
  </w:style>
  <w:style w:type="character" w:customStyle="1" w:styleId="ListLabel229">
    <w:name w:val="ListLabel 229"/>
    <w:rPr>
      <w:rFonts w:eastAsia="Noto Sans Symbols" w:cs="Noto Sans Symbols"/>
      <w:sz w:val="20"/>
      <w:szCs w:val="20"/>
    </w:rPr>
  </w:style>
  <w:style w:type="character" w:customStyle="1" w:styleId="ListLabel230">
    <w:name w:val="ListLabel 230"/>
    <w:rPr>
      <w:rFonts w:eastAsia="Noto Sans Symbols" w:cs="Noto Sans Symbols"/>
      <w:sz w:val="20"/>
      <w:szCs w:val="20"/>
    </w:rPr>
  </w:style>
  <w:style w:type="character" w:customStyle="1" w:styleId="ListLabel231">
    <w:name w:val="ListLabel 231"/>
    <w:rPr>
      <w:rFonts w:eastAsia="Noto Sans Symbols" w:cs="Noto Sans Symbols"/>
      <w:sz w:val="20"/>
      <w:szCs w:val="20"/>
    </w:rPr>
  </w:style>
  <w:style w:type="character" w:customStyle="1" w:styleId="ListLabel232">
    <w:name w:val="ListLabel 232"/>
    <w:rPr>
      <w:rFonts w:eastAsia="Noto Sans Symbols" w:cs="Noto Sans Symbols"/>
      <w:sz w:val="20"/>
      <w:szCs w:val="20"/>
    </w:rPr>
  </w:style>
  <w:style w:type="character" w:customStyle="1" w:styleId="ListLabel233">
    <w:name w:val="ListLabel 233"/>
    <w:rPr>
      <w:rFonts w:eastAsia="Noto Sans Symbols" w:cs="Noto Sans Symbols"/>
      <w:sz w:val="20"/>
      <w:szCs w:val="20"/>
    </w:rPr>
  </w:style>
  <w:style w:type="character" w:customStyle="1" w:styleId="ListLabel234">
    <w:name w:val="ListLabel 234"/>
    <w:rPr>
      <w:rFonts w:eastAsia="Noto Sans Symbols" w:cs="Noto Sans Symbols"/>
      <w:sz w:val="20"/>
      <w:szCs w:val="20"/>
    </w:rPr>
  </w:style>
  <w:style w:type="character" w:customStyle="1" w:styleId="ListLabel235">
    <w:name w:val="ListLabel 235"/>
    <w:rPr>
      <w:rFonts w:eastAsia="Noto Sans Symbols" w:cs="Noto Sans Symbols"/>
      <w:sz w:val="20"/>
      <w:szCs w:val="20"/>
    </w:rPr>
  </w:style>
  <w:style w:type="character" w:customStyle="1" w:styleId="ListLabel236">
    <w:name w:val="ListLabel 236"/>
    <w:rPr>
      <w:rFonts w:eastAsia="Courier New" w:cs="Courier New"/>
      <w:sz w:val="20"/>
      <w:szCs w:val="20"/>
    </w:rPr>
  </w:style>
  <w:style w:type="character" w:customStyle="1" w:styleId="ListLabel237">
    <w:name w:val="ListLabel 237"/>
    <w:rPr>
      <w:rFonts w:eastAsia="Noto Sans Symbols" w:cs="Noto Sans Symbols"/>
      <w:sz w:val="20"/>
      <w:szCs w:val="20"/>
    </w:rPr>
  </w:style>
  <w:style w:type="character" w:customStyle="1" w:styleId="ListLabel238">
    <w:name w:val="ListLabel 238"/>
    <w:rPr>
      <w:rFonts w:eastAsia="Noto Sans Symbols" w:cs="Noto Sans Symbols"/>
      <w:sz w:val="20"/>
      <w:szCs w:val="20"/>
    </w:rPr>
  </w:style>
  <w:style w:type="character" w:customStyle="1" w:styleId="ListLabel239">
    <w:name w:val="ListLabel 239"/>
    <w:rPr>
      <w:rFonts w:eastAsia="Noto Sans Symbols" w:cs="Noto Sans Symbols"/>
      <w:sz w:val="20"/>
      <w:szCs w:val="20"/>
    </w:rPr>
  </w:style>
  <w:style w:type="character" w:customStyle="1" w:styleId="ListLabel240">
    <w:name w:val="ListLabel 240"/>
    <w:rPr>
      <w:rFonts w:eastAsia="Noto Sans Symbols" w:cs="Noto Sans Symbols"/>
      <w:sz w:val="20"/>
      <w:szCs w:val="20"/>
    </w:rPr>
  </w:style>
  <w:style w:type="character" w:customStyle="1" w:styleId="ListLabel241">
    <w:name w:val="ListLabel 241"/>
    <w:rPr>
      <w:rFonts w:eastAsia="Noto Sans Symbols" w:cs="Noto Sans Symbols"/>
      <w:sz w:val="20"/>
      <w:szCs w:val="20"/>
    </w:rPr>
  </w:style>
  <w:style w:type="character" w:customStyle="1" w:styleId="ListLabel242">
    <w:name w:val="ListLabel 242"/>
    <w:rPr>
      <w:rFonts w:eastAsia="Noto Sans Symbols" w:cs="Noto Sans Symbols"/>
      <w:sz w:val="20"/>
      <w:szCs w:val="20"/>
    </w:rPr>
  </w:style>
  <w:style w:type="character" w:customStyle="1" w:styleId="ListLabel243">
    <w:name w:val="ListLabel 243"/>
    <w:rPr>
      <w:rFonts w:eastAsia="Noto Sans Symbols" w:cs="Noto Sans Symbols"/>
      <w:sz w:val="20"/>
      <w:szCs w:val="20"/>
    </w:rPr>
  </w:style>
  <w:style w:type="character" w:customStyle="1" w:styleId="ListLabel244">
    <w:name w:val="ListLabel 244"/>
    <w:rPr>
      <w:rFonts w:eastAsia="Noto Sans Symbols" w:cs="Noto Sans Symbols"/>
      <w:sz w:val="20"/>
      <w:szCs w:val="20"/>
    </w:rPr>
  </w:style>
  <w:style w:type="character" w:customStyle="1" w:styleId="ListLabel245">
    <w:name w:val="ListLabel 245"/>
    <w:rPr>
      <w:rFonts w:eastAsia="Courier New" w:cs="Courier New"/>
      <w:sz w:val="20"/>
      <w:szCs w:val="20"/>
    </w:rPr>
  </w:style>
  <w:style w:type="character" w:customStyle="1" w:styleId="ListLabel246">
    <w:name w:val="ListLabel 246"/>
    <w:rPr>
      <w:rFonts w:eastAsia="Noto Sans Symbols" w:cs="Noto Sans Symbols"/>
      <w:sz w:val="20"/>
      <w:szCs w:val="20"/>
    </w:rPr>
  </w:style>
  <w:style w:type="character" w:customStyle="1" w:styleId="ListLabel247">
    <w:name w:val="ListLabel 247"/>
    <w:rPr>
      <w:rFonts w:eastAsia="Noto Sans Symbols" w:cs="Noto Sans Symbols"/>
      <w:sz w:val="20"/>
      <w:szCs w:val="20"/>
    </w:rPr>
  </w:style>
  <w:style w:type="character" w:customStyle="1" w:styleId="ListLabel248">
    <w:name w:val="ListLabel 248"/>
    <w:rPr>
      <w:rFonts w:eastAsia="Noto Sans Symbols" w:cs="Noto Sans Symbols"/>
      <w:sz w:val="20"/>
      <w:szCs w:val="20"/>
    </w:rPr>
  </w:style>
  <w:style w:type="character" w:customStyle="1" w:styleId="ListLabel249">
    <w:name w:val="ListLabel 249"/>
    <w:rPr>
      <w:rFonts w:eastAsia="Noto Sans Symbols" w:cs="Noto Sans Symbols"/>
      <w:sz w:val="20"/>
      <w:szCs w:val="20"/>
    </w:rPr>
  </w:style>
  <w:style w:type="character" w:customStyle="1" w:styleId="ListLabel250">
    <w:name w:val="ListLabel 250"/>
    <w:rPr>
      <w:rFonts w:eastAsia="Noto Sans Symbols" w:cs="Noto Sans Symbols"/>
      <w:sz w:val="20"/>
      <w:szCs w:val="20"/>
    </w:rPr>
  </w:style>
  <w:style w:type="character" w:customStyle="1" w:styleId="ListLabel251">
    <w:name w:val="ListLabel 251"/>
    <w:rPr>
      <w:rFonts w:eastAsia="Noto Sans Symbols" w:cs="Noto Sans Symbols"/>
      <w:sz w:val="20"/>
      <w:szCs w:val="20"/>
    </w:rPr>
  </w:style>
  <w:style w:type="character" w:customStyle="1" w:styleId="ListLabel252">
    <w:name w:val="ListLabel 252"/>
    <w:rPr>
      <w:rFonts w:eastAsia="Noto Sans Symbols" w:cs="Noto Sans Symbols"/>
      <w:sz w:val="20"/>
      <w:szCs w:val="20"/>
    </w:rPr>
  </w:style>
  <w:style w:type="character" w:customStyle="1" w:styleId="ListLabel253">
    <w:name w:val="ListLabel 253"/>
    <w:rPr>
      <w:rFonts w:eastAsia="Noto Sans Symbols" w:cs="Noto Sans Symbols"/>
      <w:sz w:val="20"/>
      <w:szCs w:val="20"/>
    </w:rPr>
  </w:style>
  <w:style w:type="character" w:customStyle="1" w:styleId="ListLabel254">
    <w:name w:val="ListLabel 254"/>
    <w:rPr>
      <w:rFonts w:eastAsia="Courier New" w:cs="Courier New"/>
      <w:sz w:val="20"/>
      <w:szCs w:val="20"/>
    </w:rPr>
  </w:style>
  <w:style w:type="character" w:customStyle="1" w:styleId="ListLabel255">
    <w:name w:val="ListLabel 255"/>
    <w:rPr>
      <w:rFonts w:eastAsia="Noto Sans Symbols" w:cs="Noto Sans Symbols"/>
      <w:sz w:val="20"/>
      <w:szCs w:val="20"/>
    </w:rPr>
  </w:style>
  <w:style w:type="character" w:customStyle="1" w:styleId="ListLabel256">
    <w:name w:val="ListLabel 256"/>
    <w:rPr>
      <w:rFonts w:eastAsia="Noto Sans Symbols" w:cs="Noto Sans Symbols"/>
      <w:sz w:val="20"/>
      <w:szCs w:val="20"/>
    </w:rPr>
  </w:style>
  <w:style w:type="character" w:customStyle="1" w:styleId="ListLabel257">
    <w:name w:val="ListLabel 257"/>
    <w:rPr>
      <w:rFonts w:eastAsia="Noto Sans Symbols" w:cs="Noto Sans Symbols"/>
      <w:sz w:val="20"/>
      <w:szCs w:val="20"/>
    </w:rPr>
  </w:style>
  <w:style w:type="character" w:customStyle="1" w:styleId="ListLabel258">
    <w:name w:val="ListLabel 258"/>
    <w:rPr>
      <w:rFonts w:eastAsia="Noto Sans Symbols" w:cs="Noto Sans Symbols"/>
      <w:sz w:val="20"/>
      <w:szCs w:val="20"/>
    </w:rPr>
  </w:style>
  <w:style w:type="character" w:customStyle="1" w:styleId="ListLabel259">
    <w:name w:val="ListLabel 259"/>
    <w:rPr>
      <w:rFonts w:eastAsia="Noto Sans Symbols" w:cs="Noto Sans Symbols"/>
      <w:sz w:val="20"/>
      <w:szCs w:val="20"/>
    </w:rPr>
  </w:style>
  <w:style w:type="character" w:customStyle="1" w:styleId="ListLabel260">
    <w:name w:val="ListLabel 260"/>
    <w:rPr>
      <w:rFonts w:eastAsia="Noto Sans Symbols" w:cs="Noto Sans Symbols"/>
      <w:sz w:val="20"/>
      <w:szCs w:val="20"/>
    </w:rPr>
  </w:style>
  <w:style w:type="character" w:customStyle="1" w:styleId="ListLabel261">
    <w:name w:val="ListLabel 261"/>
    <w:rPr>
      <w:rFonts w:eastAsia="Noto Sans Symbols" w:cs="Noto Sans Symbols"/>
      <w:sz w:val="20"/>
      <w:szCs w:val="20"/>
    </w:rPr>
  </w:style>
  <w:style w:type="character" w:customStyle="1" w:styleId="ListLabel262">
    <w:name w:val="ListLabel 262"/>
    <w:rPr>
      <w:rFonts w:eastAsia="Noto Sans Symbols" w:cs="Noto Sans Symbols"/>
      <w:sz w:val="20"/>
      <w:szCs w:val="20"/>
    </w:rPr>
  </w:style>
  <w:style w:type="character" w:customStyle="1" w:styleId="ListLabel263">
    <w:name w:val="ListLabel 263"/>
    <w:rPr>
      <w:rFonts w:eastAsia="Courier New" w:cs="Courier New"/>
      <w:sz w:val="20"/>
      <w:szCs w:val="20"/>
    </w:rPr>
  </w:style>
  <w:style w:type="character" w:customStyle="1" w:styleId="ListLabel264">
    <w:name w:val="ListLabel 264"/>
    <w:rPr>
      <w:rFonts w:eastAsia="Noto Sans Symbols" w:cs="Noto Sans Symbols"/>
      <w:sz w:val="20"/>
      <w:szCs w:val="20"/>
    </w:rPr>
  </w:style>
  <w:style w:type="character" w:customStyle="1" w:styleId="ListLabel265">
    <w:name w:val="ListLabel 265"/>
    <w:rPr>
      <w:rFonts w:eastAsia="Noto Sans Symbols" w:cs="Noto Sans Symbols"/>
      <w:sz w:val="20"/>
      <w:szCs w:val="20"/>
    </w:rPr>
  </w:style>
  <w:style w:type="character" w:customStyle="1" w:styleId="ListLabel266">
    <w:name w:val="ListLabel 266"/>
    <w:rPr>
      <w:rFonts w:eastAsia="Noto Sans Symbols" w:cs="Noto Sans Symbols"/>
      <w:sz w:val="20"/>
      <w:szCs w:val="20"/>
    </w:rPr>
  </w:style>
  <w:style w:type="character" w:customStyle="1" w:styleId="ListLabel267">
    <w:name w:val="ListLabel 267"/>
    <w:rPr>
      <w:rFonts w:eastAsia="Noto Sans Symbols" w:cs="Noto Sans Symbols"/>
      <w:sz w:val="20"/>
      <w:szCs w:val="20"/>
    </w:rPr>
  </w:style>
  <w:style w:type="character" w:customStyle="1" w:styleId="ListLabel268">
    <w:name w:val="ListLabel 268"/>
    <w:rPr>
      <w:rFonts w:eastAsia="Noto Sans Symbols" w:cs="Noto Sans Symbols"/>
      <w:sz w:val="20"/>
      <w:szCs w:val="20"/>
    </w:rPr>
  </w:style>
  <w:style w:type="character" w:customStyle="1" w:styleId="ListLabel269">
    <w:name w:val="ListLabel 269"/>
    <w:rPr>
      <w:rFonts w:eastAsia="Noto Sans Symbols" w:cs="Noto Sans Symbols"/>
      <w:sz w:val="20"/>
      <w:szCs w:val="20"/>
    </w:rPr>
  </w:style>
  <w:style w:type="character" w:customStyle="1" w:styleId="ListLabel270">
    <w:name w:val="ListLabel 270"/>
    <w:rPr>
      <w:rFonts w:eastAsia="Noto Sans Symbols" w:cs="Noto Sans Symbols"/>
      <w:sz w:val="20"/>
      <w:szCs w:val="20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  <w:style w:type="numbering" w:customStyle="1" w:styleId="WWNum19">
    <w:name w:val="WWNum19"/>
    <w:basedOn w:val="NoList"/>
    <w:pPr>
      <w:numPr>
        <w:numId w:val="19"/>
      </w:numPr>
    </w:pPr>
  </w:style>
  <w:style w:type="numbering" w:customStyle="1" w:styleId="WWNum20">
    <w:name w:val="WWNum20"/>
    <w:basedOn w:val="NoList"/>
    <w:pPr>
      <w:numPr>
        <w:numId w:val="20"/>
      </w:numPr>
    </w:pPr>
  </w:style>
  <w:style w:type="numbering" w:customStyle="1" w:styleId="WWNum21">
    <w:name w:val="WWNum21"/>
    <w:basedOn w:val="NoList"/>
    <w:pPr>
      <w:numPr>
        <w:numId w:val="21"/>
      </w:numPr>
    </w:pPr>
  </w:style>
  <w:style w:type="numbering" w:customStyle="1" w:styleId="WWNum22">
    <w:name w:val="WWNum22"/>
    <w:basedOn w:val="NoList"/>
    <w:pPr>
      <w:numPr>
        <w:numId w:val="22"/>
      </w:numPr>
    </w:pPr>
  </w:style>
  <w:style w:type="numbering" w:customStyle="1" w:styleId="WWNum23">
    <w:name w:val="WWNum23"/>
    <w:basedOn w:val="NoList"/>
    <w:pPr>
      <w:numPr>
        <w:numId w:val="23"/>
      </w:numPr>
    </w:pPr>
  </w:style>
  <w:style w:type="numbering" w:customStyle="1" w:styleId="WWNum24">
    <w:name w:val="WWNum24"/>
    <w:basedOn w:val="NoList"/>
    <w:pPr>
      <w:numPr>
        <w:numId w:val="24"/>
      </w:numPr>
    </w:pPr>
  </w:style>
  <w:style w:type="numbering" w:customStyle="1" w:styleId="WWNum25">
    <w:name w:val="WWNum25"/>
    <w:basedOn w:val="NoList"/>
    <w:pPr>
      <w:numPr>
        <w:numId w:val="25"/>
      </w:numPr>
    </w:pPr>
  </w:style>
  <w:style w:type="numbering" w:customStyle="1" w:styleId="WWNum26">
    <w:name w:val="WWNum26"/>
    <w:basedOn w:val="NoList"/>
    <w:pPr>
      <w:numPr>
        <w:numId w:val="26"/>
      </w:numPr>
    </w:pPr>
  </w:style>
  <w:style w:type="numbering" w:customStyle="1" w:styleId="WWNum27">
    <w:name w:val="WWNum27"/>
    <w:basedOn w:val="NoList"/>
    <w:pPr>
      <w:numPr>
        <w:numId w:val="27"/>
      </w:numPr>
    </w:pPr>
  </w:style>
  <w:style w:type="numbering" w:customStyle="1" w:styleId="WWNum28">
    <w:name w:val="WWNum28"/>
    <w:basedOn w:val="NoList"/>
    <w:pPr>
      <w:numPr>
        <w:numId w:val="28"/>
      </w:numPr>
    </w:pPr>
  </w:style>
  <w:style w:type="numbering" w:customStyle="1" w:styleId="WWNum29">
    <w:name w:val="WWNum29"/>
    <w:basedOn w:val="NoList"/>
    <w:pPr>
      <w:numPr>
        <w:numId w:val="29"/>
      </w:numPr>
    </w:pPr>
  </w:style>
  <w:style w:type="numbering" w:customStyle="1" w:styleId="WWNum30">
    <w:name w:val="WWNum30"/>
    <w:basedOn w:val="NoList"/>
    <w:pPr>
      <w:numPr>
        <w:numId w:val="30"/>
      </w:numPr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C0E8C"/>
    <w:pPr>
      <w:pBdr>
        <w:bottom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C0E8C"/>
    <w:rPr>
      <w:rFonts w:ascii="Arial" w:hAnsi="Arial" w:cs="Mangal"/>
      <w:vanish/>
      <w:sz w:val="16"/>
      <w:szCs w:val="1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C0E8C"/>
    <w:pPr>
      <w:pBdr>
        <w:top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C0E8C"/>
    <w:rPr>
      <w:rFonts w:ascii="Arial" w:hAnsi="Arial" w:cs="Mangal"/>
      <w:vanish/>
      <w:sz w:val="16"/>
      <w:szCs w:val="14"/>
    </w:rPr>
  </w:style>
  <w:style w:type="character" w:styleId="Hyperlink">
    <w:name w:val="Hyperlink"/>
    <w:basedOn w:val="DefaultParagraphFont"/>
    <w:uiPriority w:val="99"/>
    <w:semiHidden/>
    <w:unhideWhenUsed/>
    <w:rsid w:val="00426ACB"/>
    <w:rPr>
      <w:color w:val="0000FF"/>
      <w:u w:val="single"/>
    </w:rPr>
  </w:style>
  <w:style w:type="character" w:customStyle="1" w:styleId="hgkelc">
    <w:name w:val="hgkelc"/>
    <w:basedOn w:val="DefaultParagraphFont"/>
    <w:rsid w:val="00C40AE3"/>
  </w:style>
  <w:style w:type="character" w:customStyle="1" w:styleId="kx21rb">
    <w:name w:val="kx21rb"/>
    <w:basedOn w:val="DefaultParagraphFont"/>
    <w:rsid w:val="00C40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D796A-35D9-416E-8E50-733D78B97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RPH</dc:creator>
  <cp:lastModifiedBy> </cp:lastModifiedBy>
  <cp:revision>2</cp:revision>
  <cp:lastPrinted>2020-11-19T16:45:00Z</cp:lastPrinted>
  <dcterms:created xsi:type="dcterms:W3CDTF">2023-11-04T17:12:00Z</dcterms:created>
  <dcterms:modified xsi:type="dcterms:W3CDTF">2023-11-04T17:12:00Z</dcterms:modified>
</cp:coreProperties>
</file>