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B0E5" w14:textId="2F727CBD" w:rsidR="00920926" w:rsidRDefault="006654D8" w:rsidP="006654D8">
      <w:pPr>
        <w:jc w:val="center"/>
        <w:rPr>
          <w:rFonts w:ascii="Lucida Bright" w:hAnsi="Lucida Bright"/>
          <w:b/>
          <w:bCs/>
          <w:color w:val="C00000"/>
          <w:sz w:val="36"/>
          <w:szCs w:val="36"/>
        </w:rPr>
      </w:pPr>
      <w:r w:rsidRPr="00A66593">
        <w:rPr>
          <w:rFonts w:ascii="Lucida Bright" w:hAnsi="Lucida Bright"/>
          <w:b/>
          <w:bCs/>
          <w:color w:val="C00000"/>
          <w:sz w:val="36"/>
          <w:szCs w:val="36"/>
        </w:rPr>
        <w:t xml:space="preserve">DEN 429 </w:t>
      </w:r>
    </w:p>
    <w:p w14:paraId="56282E15" w14:textId="382AA12B" w:rsidR="00F23117" w:rsidRPr="00F23117" w:rsidRDefault="00F23117" w:rsidP="006654D8">
      <w:pPr>
        <w:jc w:val="center"/>
        <w:rPr>
          <w:rFonts w:ascii="Lucida Bright" w:hAnsi="Lucida Bright"/>
          <w:b/>
          <w:bCs/>
          <w:color w:val="833C0B" w:themeColor="accent2" w:themeShade="80"/>
          <w:sz w:val="36"/>
          <w:szCs w:val="36"/>
        </w:rPr>
      </w:pPr>
      <w:r w:rsidRPr="00F23117">
        <w:rPr>
          <w:rFonts w:ascii="Lucida Bright" w:hAnsi="Lucida Bright"/>
          <w:b/>
          <w:bCs/>
          <w:color w:val="833C0B" w:themeColor="accent2" w:themeShade="80"/>
          <w:sz w:val="36"/>
          <w:szCs w:val="36"/>
        </w:rPr>
        <w:t>Gate 3</w:t>
      </w:r>
    </w:p>
    <w:p w14:paraId="259C56E1" w14:textId="6221381C" w:rsidR="00920926" w:rsidRDefault="0011510F" w:rsidP="006654D8">
      <w:pPr>
        <w:jc w:val="center"/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</w:pPr>
      <w:r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  <w:t>Technology Readiness Levels</w:t>
      </w:r>
      <w:r w:rsidR="00F23117"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  <w:t xml:space="preserve"> Checklist</w:t>
      </w:r>
    </w:p>
    <w:p w14:paraId="1C03C8FF" w14:textId="77777777" w:rsidR="0011510F" w:rsidRDefault="0011510F" w:rsidP="0011510F">
      <w:pPr>
        <w:rPr>
          <w:rFonts w:ascii="Lucida Bright" w:hAnsi="Lucida Bright"/>
          <w:b/>
          <w:bCs/>
          <w:color w:val="1F4E79" w:themeColor="accent5" w:themeShade="80"/>
          <w:sz w:val="36"/>
          <w:szCs w:val="36"/>
        </w:rPr>
      </w:pPr>
    </w:p>
    <w:p w14:paraId="46540976" w14:textId="7E19A786" w:rsidR="0011510F" w:rsidRPr="0011510F" w:rsidRDefault="0011510F" w:rsidP="0011510F">
      <w:pPr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</w:pPr>
      <w:r w:rsidRPr="0011510F"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  <w:t>TRL 1</w:t>
      </w:r>
      <w:r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  <w:t xml:space="preserve">: </w:t>
      </w:r>
      <w:bookmarkStart w:id="0" w:name="_Hlk95819024"/>
      <w:r w:rsidRPr="0011510F">
        <w:rPr>
          <w:rFonts w:ascii="Lucida Bright" w:hAnsi="Lucida Bright"/>
          <w:color w:val="000000" w:themeColor="text1"/>
          <w:sz w:val="32"/>
          <w:szCs w:val="32"/>
        </w:rPr>
        <w:t>Basic principles observed and reported</w:t>
      </w:r>
      <w:bookmarkEnd w:id="0"/>
    </w:p>
    <w:p w14:paraId="62D3E2F1" w14:textId="0A6CC16D" w:rsidR="0011510F" w:rsidRPr="0011510F" w:rsidRDefault="0011510F" w:rsidP="0011510F">
      <w:pPr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</w:pPr>
      <w:r w:rsidRPr="0011510F"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  <w:t>TRL 2</w:t>
      </w:r>
      <w:r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  <w:t>:</w:t>
      </w:r>
      <w:r w:rsidRPr="0011510F">
        <w:rPr>
          <w:rFonts w:ascii="Lucida Bright" w:hAnsi="Lucida Bright"/>
          <w:color w:val="000000" w:themeColor="text1"/>
          <w:sz w:val="32"/>
          <w:szCs w:val="32"/>
        </w:rPr>
        <w:t xml:space="preserve"> </w:t>
      </w:r>
      <w:r>
        <w:rPr>
          <w:rFonts w:ascii="Lucida Bright" w:hAnsi="Lucida Bright"/>
          <w:color w:val="000000" w:themeColor="text1"/>
          <w:sz w:val="32"/>
          <w:szCs w:val="32"/>
        </w:rPr>
        <w:t>Technology concept and /or application formulated</w:t>
      </w:r>
    </w:p>
    <w:p w14:paraId="0803E8C5" w14:textId="40F995CB" w:rsidR="0011510F" w:rsidRPr="0011510F" w:rsidRDefault="0011510F" w:rsidP="0011510F">
      <w:pPr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</w:pPr>
      <w:r w:rsidRPr="0011510F"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  <w:t>TRL 3</w:t>
      </w:r>
      <w:r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  <w:t>:</w:t>
      </w:r>
      <w:r w:rsidRPr="0011510F">
        <w:rPr>
          <w:rFonts w:ascii="Lucida Bright" w:hAnsi="Lucida Bright"/>
          <w:color w:val="000000" w:themeColor="text1"/>
          <w:sz w:val="32"/>
          <w:szCs w:val="32"/>
        </w:rPr>
        <w:t xml:space="preserve"> </w:t>
      </w:r>
      <w:r>
        <w:rPr>
          <w:rFonts w:ascii="Lucida Bright" w:hAnsi="Lucida Bright"/>
          <w:color w:val="000000" w:themeColor="text1"/>
          <w:sz w:val="32"/>
          <w:szCs w:val="32"/>
        </w:rPr>
        <w:t>Analytical and experimental critical function and/or characteristic proof of concept</w:t>
      </w:r>
    </w:p>
    <w:p w14:paraId="4396BB4D" w14:textId="03105036" w:rsidR="0011510F" w:rsidRPr="0011510F" w:rsidRDefault="0011510F" w:rsidP="0011510F">
      <w:pPr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</w:pPr>
      <w:r w:rsidRPr="0011510F"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  <w:t>TRL 4</w:t>
      </w:r>
      <w:r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  <w:t>:</w:t>
      </w:r>
      <w:r w:rsidRPr="0011510F">
        <w:rPr>
          <w:rFonts w:ascii="Lucida Bright" w:hAnsi="Lucida Bright"/>
          <w:color w:val="000000" w:themeColor="text1"/>
          <w:sz w:val="32"/>
          <w:szCs w:val="32"/>
        </w:rPr>
        <w:t xml:space="preserve"> </w:t>
      </w:r>
      <w:r>
        <w:rPr>
          <w:rFonts w:ascii="Lucida Bright" w:hAnsi="Lucida Bright"/>
          <w:color w:val="000000" w:themeColor="text1"/>
          <w:sz w:val="32"/>
          <w:szCs w:val="32"/>
        </w:rPr>
        <w:t>Component/subsystem validation in laboratory environment</w:t>
      </w:r>
    </w:p>
    <w:p w14:paraId="59C9F67C" w14:textId="5F07645A" w:rsidR="0011510F" w:rsidRPr="0011510F" w:rsidRDefault="0011510F" w:rsidP="0011510F">
      <w:pPr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</w:pPr>
      <w:r w:rsidRPr="0011510F"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  <w:t>TRL 5</w:t>
      </w:r>
      <w:r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  <w:t>:</w:t>
      </w:r>
      <w:r w:rsidRPr="0011510F">
        <w:rPr>
          <w:rFonts w:ascii="Lucida Bright" w:hAnsi="Lucida Bright"/>
          <w:color w:val="000000" w:themeColor="text1"/>
          <w:sz w:val="32"/>
          <w:szCs w:val="32"/>
        </w:rPr>
        <w:t xml:space="preserve"> </w:t>
      </w:r>
      <w:r>
        <w:rPr>
          <w:rFonts w:ascii="Lucida Bright" w:hAnsi="Lucida Bright"/>
          <w:color w:val="000000" w:themeColor="text1"/>
          <w:sz w:val="32"/>
          <w:szCs w:val="32"/>
        </w:rPr>
        <w:t>System/subsystem component validation in relevant environment.</w:t>
      </w:r>
    </w:p>
    <w:p w14:paraId="50F26C34" w14:textId="74EFA144" w:rsidR="0011510F" w:rsidRPr="0011510F" w:rsidRDefault="0011510F" w:rsidP="0011510F">
      <w:pPr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</w:pPr>
      <w:r w:rsidRPr="0011510F"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  <w:t>TRL 6</w:t>
      </w:r>
      <w:r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  <w:t>:</w:t>
      </w:r>
      <w:r w:rsidRPr="0011510F">
        <w:rPr>
          <w:rFonts w:ascii="Lucida Bright" w:hAnsi="Lucida Bright"/>
          <w:color w:val="000000" w:themeColor="text1"/>
          <w:sz w:val="32"/>
          <w:szCs w:val="32"/>
        </w:rPr>
        <w:t xml:space="preserve"> </w:t>
      </w:r>
      <w:r>
        <w:rPr>
          <w:rFonts w:ascii="Lucida Bright" w:hAnsi="Lucida Bright"/>
          <w:color w:val="000000" w:themeColor="text1"/>
          <w:sz w:val="32"/>
          <w:szCs w:val="32"/>
        </w:rPr>
        <w:t>System/subsystem model or prototyping demonstration in a relevant end-to-end environment.</w:t>
      </w:r>
    </w:p>
    <w:p w14:paraId="4C5388D4" w14:textId="123AA14F" w:rsidR="0011510F" w:rsidRPr="0011510F" w:rsidRDefault="0011510F" w:rsidP="0011510F">
      <w:pPr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</w:pPr>
      <w:r w:rsidRPr="0011510F"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  <w:t>TRL 7</w:t>
      </w:r>
      <w:r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  <w:t>:</w:t>
      </w:r>
      <w:r w:rsidRPr="0011510F">
        <w:rPr>
          <w:rFonts w:ascii="Lucida Bright" w:hAnsi="Lucida Bright"/>
          <w:color w:val="000000" w:themeColor="text1"/>
          <w:sz w:val="32"/>
          <w:szCs w:val="32"/>
        </w:rPr>
        <w:t xml:space="preserve"> </w:t>
      </w:r>
      <w:r>
        <w:rPr>
          <w:rFonts w:ascii="Lucida Bright" w:hAnsi="Lucida Bright"/>
          <w:color w:val="000000" w:themeColor="text1"/>
          <w:sz w:val="32"/>
          <w:szCs w:val="32"/>
        </w:rPr>
        <w:t>System prototyping demonstration in an operational environment.</w:t>
      </w:r>
    </w:p>
    <w:p w14:paraId="576D336B" w14:textId="263C27AE" w:rsidR="0011510F" w:rsidRPr="0011510F" w:rsidRDefault="0011510F" w:rsidP="0011510F">
      <w:pPr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</w:pPr>
      <w:r w:rsidRPr="0011510F"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  <w:t>TRL 8</w:t>
      </w:r>
      <w:r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  <w:t>:</w:t>
      </w:r>
      <w:r w:rsidRPr="0011510F">
        <w:rPr>
          <w:rFonts w:ascii="Lucida Bright" w:hAnsi="Lucida Bright"/>
          <w:color w:val="000000" w:themeColor="text1"/>
          <w:sz w:val="32"/>
          <w:szCs w:val="32"/>
        </w:rPr>
        <w:t xml:space="preserve"> </w:t>
      </w:r>
      <w:r>
        <w:rPr>
          <w:rFonts w:ascii="Lucida Bright" w:hAnsi="Lucida Bright"/>
          <w:color w:val="000000" w:themeColor="text1"/>
          <w:sz w:val="32"/>
          <w:szCs w:val="32"/>
        </w:rPr>
        <w:t>Actual system completed and “mission qualified” through test and demonstration in an operational environment.</w:t>
      </w:r>
    </w:p>
    <w:p w14:paraId="26561DC6" w14:textId="00AF339E" w:rsidR="0011510F" w:rsidRPr="0011510F" w:rsidRDefault="0011510F" w:rsidP="0011510F">
      <w:pPr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</w:pPr>
      <w:r w:rsidRPr="0011510F"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  <w:t>TRL 9</w:t>
      </w:r>
      <w:r>
        <w:rPr>
          <w:rFonts w:ascii="Lucida Bright" w:hAnsi="Lucida Bright"/>
          <w:b/>
          <w:bCs/>
          <w:color w:val="385623" w:themeColor="accent6" w:themeShade="80"/>
          <w:sz w:val="36"/>
          <w:szCs w:val="36"/>
        </w:rPr>
        <w:t>:</w:t>
      </w:r>
      <w:r w:rsidRPr="0011510F">
        <w:rPr>
          <w:rFonts w:ascii="Lucida Bright" w:hAnsi="Lucida Bright"/>
          <w:color w:val="000000" w:themeColor="text1"/>
          <w:sz w:val="32"/>
          <w:szCs w:val="32"/>
        </w:rPr>
        <w:t xml:space="preserve"> </w:t>
      </w:r>
      <w:r>
        <w:rPr>
          <w:rFonts w:ascii="Lucida Bright" w:hAnsi="Lucida Bright"/>
          <w:color w:val="000000" w:themeColor="text1"/>
          <w:sz w:val="32"/>
          <w:szCs w:val="32"/>
        </w:rPr>
        <w:t>Actual system “mission proven” through success</w:t>
      </w:r>
      <w:r w:rsidR="007200D2">
        <w:rPr>
          <w:rFonts w:ascii="Lucida Bright" w:hAnsi="Lucida Bright"/>
          <w:color w:val="000000" w:themeColor="text1"/>
          <w:sz w:val="32"/>
          <w:szCs w:val="32"/>
        </w:rPr>
        <w:t>ful mission operations</w:t>
      </w:r>
    </w:p>
    <w:sectPr w:rsidR="0011510F" w:rsidRPr="0011510F" w:rsidSect="006654D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A3B6A"/>
    <w:multiLevelType w:val="hybridMultilevel"/>
    <w:tmpl w:val="3E0CB03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A8284D"/>
    <w:multiLevelType w:val="hybridMultilevel"/>
    <w:tmpl w:val="F042D2B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4913A3"/>
    <w:multiLevelType w:val="hybridMultilevel"/>
    <w:tmpl w:val="2586FE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A66912"/>
    <w:multiLevelType w:val="hybridMultilevel"/>
    <w:tmpl w:val="3FF4E93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95163D"/>
    <w:multiLevelType w:val="hybridMultilevel"/>
    <w:tmpl w:val="CB1A285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02C07"/>
    <w:multiLevelType w:val="hybridMultilevel"/>
    <w:tmpl w:val="DB2E18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135020"/>
    <w:multiLevelType w:val="hybridMultilevel"/>
    <w:tmpl w:val="4D7608E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BD231B"/>
    <w:multiLevelType w:val="hybridMultilevel"/>
    <w:tmpl w:val="072EBA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9D27E4"/>
    <w:multiLevelType w:val="hybridMultilevel"/>
    <w:tmpl w:val="2718421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B2E16"/>
    <w:multiLevelType w:val="hybridMultilevel"/>
    <w:tmpl w:val="63A8B88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277219"/>
    <w:multiLevelType w:val="hybridMultilevel"/>
    <w:tmpl w:val="F4E81BDA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290F4B"/>
    <w:multiLevelType w:val="hybridMultilevel"/>
    <w:tmpl w:val="B56A4C6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348A3"/>
    <w:multiLevelType w:val="hybridMultilevel"/>
    <w:tmpl w:val="C0C6F95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0313A2"/>
    <w:multiLevelType w:val="hybridMultilevel"/>
    <w:tmpl w:val="C832D2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D51C46"/>
    <w:multiLevelType w:val="hybridMultilevel"/>
    <w:tmpl w:val="B3B822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7401449">
    <w:abstractNumId w:val="5"/>
  </w:num>
  <w:num w:numId="2" w16cid:durableId="281158850">
    <w:abstractNumId w:val="3"/>
  </w:num>
  <w:num w:numId="3" w16cid:durableId="1918783229">
    <w:abstractNumId w:val="8"/>
  </w:num>
  <w:num w:numId="4" w16cid:durableId="1221210648">
    <w:abstractNumId w:val="0"/>
  </w:num>
  <w:num w:numId="5" w16cid:durableId="896624524">
    <w:abstractNumId w:val="7"/>
  </w:num>
  <w:num w:numId="6" w16cid:durableId="416362297">
    <w:abstractNumId w:val="6"/>
  </w:num>
  <w:num w:numId="7" w16cid:durableId="1852912646">
    <w:abstractNumId w:val="1"/>
  </w:num>
  <w:num w:numId="8" w16cid:durableId="1524248376">
    <w:abstractNumId w:val="11"/>
  </w:num>
  <w:num w:numId="9" w16cid:durableId="820660232">
    <w:abstractNumId w:val="13"/>
  </w:num>
  <w:num w:numId="10" w16cid:durableId="37508102">
    <w:abstractNumId w:val="2"/>
  </w:num>
  <w:num w:numId="11" w16cid:durableId="2079745606">
    <w:abstractNumId w:val="9"/>
  </w:num>
  <w:num w:numId="12" w16cid:durableId="1915814249">
    <w:abstractNumId w:val="14"/>
  </w:num>
  <w:num w:numId="13" w16cid:durableId="69162508">
    <w:abstractNumId w:val="12"/>
  </w:num>
  <w:num w:numId="14" w16cid:durableId="48192934">
    <w:abstractNumId w:val="10"/>
  </w:num>
  <w:num w:numId="15" w16cid:durableId="1922636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D8"/>
    <w:rsid w:val="00033393"/>
    <w:rsid w:val="000640D2"/>
    <w:rsid w:val="000E11C4"/>
    <w:rsid w:val="0011510F"/>
    <w:rsid w:val="00226D96"/>
    <w:rsid w:val="0029029D"/>
    <w:rsid w:val="004C4867"/>
    <w:rsid w:val="00565732"/>
    <w:rsid w:val="005804F4"/>
    <w:rsid w:val="006654D8"/>
    <w:rsid w:val="006721A9"/>
    <w:rsid w:val="0068227E"/>
    <w:rsid w:val="007200D2"/>
    <w:rsid w:val="00753AF9"/>
    <w:rsid w:val="0077167D"/>
    <w:rsid w:val="00820F3A"/>
    <w:rsid w:val="00920926"/>
    <w:rsid w:val="00940494"/>
    <w:rsid w:val="00946A45"/>
    <w:rsid w:val="009766E8"/>
    <w:rsid w:val="009778CD"/>
    <w:rsid w:val="00A35B8D"/>
    <w:rsid w:val="00A66593"/>
    <w:rsid w:val="00B159D5"/>
    <w:rsid w:val="00B32CDE"/>
    <w:rsid w:val="00BD6A11"/>
    <w:rsid w:val="00C25F88"/>
    <w:rsid w:val="00DC0ACD"/>
    <w:rsid w:val="00DF3A5F"/>
    <w:rsid w:val="00DF5BBC"/>
    <w:rsid w:val="00E35EA8"/>
    <w:rsid w:val="00F23117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4677E"/>
  <w15:chartTrackingRefBased/>
  <w15:docId w15:val="{DF56B041-9C38-42CF-BF7C-940879D8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19498</cp:lastModifiedBy>
  <cp:revision>2</cp:revision>
  <cp:lastPrinted>2022-02-15T19:01:00Z</cp:lastPrinted>
  <dcterms:created xsi:type="dcterms:W3CDTF">2022-09-13T16:46:00Z</dcterms:created>
  <dcterms:modified xsi:type="dcterms:W3CDTF">2022-09-13T16:46:00Z</dcterms:modified>
</cp:coreProperties>
</file>