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76CF0" w14:textId="77777777" w:rsidR="00C01406" w:rsidRPr="00E13DF0" w:rsidRDefault="00C01406" w:rsidP="00B00697">
      <w:pPr>
        <w:spacing w:line="480" w:lineRule="auto"/>
        <w:rPr>
          <w:color w:val="000000" w:themeColor="text1"/>
        </w:rPr>
      </w:pPr>
      <w:bookmarkStart w:id="0" w:name="_Hlk34474852"/>
    </w:p>
    <w:p w14:paraId="4BDA0D76" w14:textId="48B8EB62" w:rsidR="001D0132" w:rsidRPr="00E13DF0" w:rsidRDefault="00DD7DF3" w:rsidP="00B00697">
      <w:pPr>
        <w:pStyle w:val="Header"/>
        <w:spacing w:line="480" w:lineRule="auto"/>
        <w:jc w:val="center"/>
        <w:rPr>
          <w:rFonts w:ascii="Times New Roman" w:hAnsi="Times New Roman" w:cs="Times New Roman"/>
          <w:color w:val="000000" w:themeColor="text1"/>
        </w:rPr>
      </w:pPr>
      <w:r w:rsidRPr="00E13DF0">
        <w:rPr>
          <w:rFonts w:ascii="Times New Roman" w:hAnsi="Times New Roman" w:cs="Times New Roman"/>
          <w:color w:val="000000" w:themeColor="text1"/>
        </w:rPr>
        <w:t xml:space="preserve">Accessory Dwelling Units (ADU) as an Affordable </w:t>
      </w:r>
      <w:r w:rsidR="00196CD7" w:rsidRPr="00E13DF0">
        <w:rPr>
          <w:rFonts w:ascii="Times New Roman" w:hAnsi="Times New Roman" w:cs="Times New Roman"/>
          <w:color w:val="000000" w:themeColor="text1"/>
        </w:rPr>
        <w:t>Alternative for Easing the Existing Housing Crisis in San Diego County</w:t>
      </w:r>
    </w:p>
    <w:p w14:paraId="26B9F215" w14:textId="77777777" w:rsidR="00DF1D9B" w:rsidRPr="00E13DF0" w:rsidRDefault="00DF1D9B" w:rsidP="00B00697">
      <w:pPr>
        <w:spacing w:line="480" w:lineRule="auto"/>
        <w:rPr>
          <w:color w:val="000000" w:themeColor="text1"/>
        </w:rPr>
      </w:pPr>
    </w:p>
    <w:p w14:paraId="3A452E0A" w14:textId="7C69F718" w:rsidR="001D0132" w:rsidRPr="00E13DF0" w:rsidRDefault="001D0132" w:rsidP="00B00697">
      <w:pPr>
        <w:spacing w:line="480" w:lineRule="auto"/>
        <w:jc w:val="center"/>
        <w:rPr>
          <w:color w:val="000000" w:themeColor="text1"/>
        </w:rPr>
      </w:pPr>
      <w:r w:rsidRPr="00E13DF0">
        <w:rPr>
          <w:color w:val="000000" w:themeColor="text1"/>
        </w:rPr>
        <w:t xml:space="preserve">Submitted to </w:t>
      </w:r>
    </w:p>
    <w:p w14:paraId="0B0402AA" w14:textId="71EFE167" w:rsidR="001D0132" w:rsidRPr="00E13DF0" w:rsidRDefault="001D0132" w:rsidP="00B00697">
      <w:pPr>
        <w:spacing w:line="480" w:lineRule="auto"/>
        <w:jc w:val="center"/>
        <w:rPr>
          <w:color w:val="000000" w:themeColor="text1"/>
        </w:rPr>
      </w:pPr>
      <w:r w:rsidRPr="00E13DF0">
        <w:rPr>
          <w:color w:val="000000" w:themeColor="text1"/>
        </w:rPr>
        <w:t xml:space="preserve">The </w:t>
      </w:r>
      <w:r w:rsidR="008408A6" w:rsidRPr="00E13DF0">
        <w:rPr>
          <w:color w:val="000000" w:themeColor="text1"/>
        </w:rPr>
        <w:t>Department</w:t>
      </w:r>
      <w:r w:rsidRPr="00E13DF0">
        <w:rPr>
          <w:color w:val="000000" w:themeColor="text1"/>
        </w:rPr>
        <w:t xml:space="preserve"> of Engineering and Computing </w:t>
      </w:r>
    </w:p>
    <w:p w14:paraId="33E6DCBF" w14:textId="77777777" w:rsidR="001D0132" w:rsidRPr="00E13DF0" w:rsidRDefault="001D0132" w:rsidP="00B00697">
      <w:pPr>
        <w:spacing w:line="480" w:lineRule="auto"/>
        <w:jc w:val="center"/>
        <w:rPr>
          <w:color w:val="000000" w:themeColor="text1"/>
        </w:rPr>
      </w:pPr>
      <w:r w:rsidRPr="00E13DF0">
        <w:rPr>
          <w:color w:val="000000" w:themeColor="text1"/>
        </w:rPr>
        <w:t xml:space="preserve">National University </w:t>
      </w:r>
    </w:p>
    <w:p w14:paraId="3AAF4C93" w14:textId="77777777" w:rsidR="001D0132" w:rsidRPr="00E13DF0" w:rsidRDefault="001D0132" w:rsidP="00B00697">
      <w:pPr>
        <w:spacing w:line="480" w:lineRule="auto"/>
        <w:jc w:val="center"/>
        <w:rPr>
          <w:color w:val="000000" w:themeColor="text1"/>
        </w:rPr>
      </w:pPr>
    </w:p>
    <w:p w14:paraId="72197E4A" w14:textId="77777777" w:rsidR="001D0132" w:rsidRPr="00E13DF0" w:rsidRDefault="001D0132" w:rsidP="00B00697">
      <w:pPr>
        <w:spacing w:line="480" w:lineRule="auto"/>
        <w:jc w:val="center"/>
        <w:rPr>
          <w:color w:val="000000" w:themeColor="text1"/>
        </w:rPr>
      </w:pPr>
    </w:p>
    <w:p w14:paraId="570EC362" w14:textId="77777777" w:rsidR="009412B6" w:rsidRPr="00E13DF0" w:rsidRDefault="009412B6" w:rsidP="00B00697">
      <w:pPr>
        <w:spacing w:line="480" w:lineRule="auto"/>
        <w:jc w:val="center"/>
        <w:rPr>
          <w:color w:val="000000" w:themeColor="text1"/>
        </w:rPr>
      </w:pPr>
    </w:p>
    <w:p w14:paraId="6C6A7305" w14:textId="77777777" w:rsidR="001D0132" w:rsidRPr="00E13DF0" w:rsidRDefault="001D0132" w:rsidP="00B00697">
      <w:pPr>
        <w:spacing w:line="480" w:lineRule="auto"/>
        <w:jc w:val="center"/>
        <w:rPr>
          <w:color w:val="000000" w:themeColor="text1"/>
        </w:rPr>
      </w:pPr>
      <w:r w:rsidRPr="00E13DF0">
        <w:rPr>
          <w:color w:val="000000" w:themeColor="text1"/>
        </w:rPr>
        <w:t>In Partial Fulfillment of the Requirements</w:t>
      </w:r>
    </w:p>
    <w:p w14:paraId="4ACB80A6" w14:textId="1A7967AC" w:rsidR="001D0132" w:rsidRPr="00E13DF0" w:rsidRDefault="001D0132" w:rsidP="00B00697">
      <w:pPr>
        <w:spacing w:line="480" w:lineRule="auto"/>
        <w:jc w:val="center"/>
        <w:rPr>
          <w:color w:val="000000" w:themeColor="text1"/>
        </w:rPr>
      </w:pPr>
      <w:r w:rsidRPr="00E13DF0">
        <w:rPr>
          <w:color w:val="000000" w:themeColor="text1"/>
        </w:rPr>
        <w:t xml:space="preserve">for the Degree of </w:t>
      </w:r>
      <w:r w:rsidR="004561BF" w:rsidRPr="00E13DF0">
        <w:rPr>
          <w:color w:val="000000" w:themeColor="text1"/>
        </w:rPr>
        <w:t>Master of Science in of Engineering Management</w:t>
      </w:r>
    </w:p>
    <w:p w14:paraId="7C1347A1" w14:textId="77777777" w:rsidR="001D0132" w:rsidRPr="00E13DF0" w:rsidRDefault="001D0132" w:rsidP="00B00697">
      <w:pPr>
        <w:spacing w:line="480" w:lineRule="auto"/>
        <w:jc w:val="center"/>
        <w:rPr>
          <w:color w:val="000000" w:themeColor="text1"/>
        </w:rPr>
      </w:pPr>
    </w:p>
    <w:p w14:paraId="0AAFD7D7" w14:textId="77777777" w:rsidR="005E23A7" w:rsidRPr="00E13DF0" w:rsidRDefault="005E23A7" w:rsidP="00B00697">
      <w:pPr>
        <w:spacing w:line="480" w:lineRule="auto"/>
        <w:rPr>
          <w:color w:val="000000" w:themeColor="text1"/>
        </w:rPr>
      </w:pPr>
    </w:p>
    <w:p w14:paraId="16F7F966" w14:textId="77777777" w:rsidR="001D0132" w:rsidRPr="00E13DF0" w:rsidRDefault="001D0132" w:rsidP="00B00697">
      <w:pPr>
        <w:spacing w:line="480" w:lineRule="auto"/>
        <w:rPr>
          <w:color w:val="000000" w:themeColor="text1"/>
        </w:rPr>
      </w:pPr>
      <w:r w:rsidRPr="00E13DF0">
        <w:rPr>
          <w:color w:val="000000" w:themeColor="text1"/>
        </w:rPr>
        <w:t xml:space="preserve"> </w:t>
      </w:r>
    </w:p>
    <w:p w14:paraId="42276A90" w14:textId="7966C0AA" w:rsidR="001D0132" w:rsidRPr="00E13DF0" w:rsidRDefault="007E09F9" w:rsidP="00B00697">
      <w:pPr>
        <w:spacing w:line="480" w:lineRule="auto"/>
        <w:jc w:val="center"/>
        <w:rPr>
          <w:color w:val="000000" w:themeColor="text1"/>
        </w:rPr>
      </w:pPr>
      <w:r w:rsidRPr="00E13DF0">
        <w:rPr>
          <w:color w:val="000000" w:themeColor="text1"/>
        </w:rPr>
        <w:t>b</w:t>
      </w:r>
      <w:r w:rsidR="001D0132" w:rsidRPr="00E13DF0">
        <w:rPr>
          <w:color w:val="000000" w:themeColor="text1"/>
        </w:rPr>
        <w:t>y</w:t>
      </w:r>
    </w:p>
    <w:p w14:paraId="7D2FEC1A" w14:textId="7CA1060D" w:rsidR="001D0132" w:rsidRPr="00E13DF0" w:rsidRDefault="00DD7DF3" w:rsidP="00B00697">
      <w:pPr>
        <w:spacing w:line="480" w:lineRule="auto"/>
        <w:jc w:val="center"/>
        <w:rPr>
          <w:color w:val="000000" w:themeColor="text1"/>
        </w:rPr>
      </w:pPr>
      <w:r w:rsidRPr="00E13DF0">
        <w:rPr>
          <w:color w:val="000000" w:themeColor="text1"/>
        </w:rPr>
        <w:t>Garrett Barron</w:t>
      </w:r>
    </w:p>
    <w:p w14:paraId="48721C34" w14:textId="0EEA3FD7" w:rsidR="00DD7DF3" w:rsidRPr="00E13DF0" w:rsidRDefault="00DD7DF3" w:rsidP="00B00697">
      <w:pPr>
        <w:spacing w:line="480" w:lineRule="auto"/>
        <w:jc w:val="center"/>
        <w:rPr>
          <w:color w:val="000000" w:themeColor="text1"/>
        </w:rPr>
      </w:pPr>
      <w:r w:rsidRPr="00E13DF0">
        <w:rPr>
          <w:color w:val="000000" w:themeColor="text1"/>
        </w:rPr>
        <w:t>Guillermo Cardenas</w:t>
      </w:r>
    </w:p>
    <w:p w14:paraId="4B9FC3F1" w14:textId="25D603C7" w:rsidR="00DD7DF3" w:rsidRPr="00E13DF0" w:rsidRDefault="00DD7DF3" w:rsidP="00B00697">
      <w:pPr>
        <w:spacing w:line="480" w:lineRule="auto"/>
        <w:jc w:val="center"/>
        <w:rPr>
          <w:color w:val="000000" w:themeColor="text1"/>
        </w:rPr>
      </w:pPr>
      <w:r w:rsidRPr="00E13DF0">
        <w:rPr>
          <w:color w:val="000000" w:themeColor="text1"/>
        </w:rPr>
        <w:t>Bashar Yousif</w:t>
      </w:r>
    </w:p>
    <w:p w14:paraId="1E5BA95C" w14:textId="3D4289BB" w:rsidR="00DD7DF3" w:rsidRPr="00E13DF0" w:rsidRDefault="00DD7DF3" w:rsidP="00B00697">
      <w:pPr>
        <w:spacing w:line="480" w:lineRule="auto"/>
        <w:jc w:val="center"/>
        <w:rPr>
          <w:color w:val="000000" w:themeColor="text1"/>
        </w:rPr>
      </w:pPr>
      <w:r w:rsidRPr="00E13DF0">
        <w:rPr>
          <w:color w:val="000000" w:themeColor="text1"/>
        </w:rPr>
        <w:t>Yousif Yousif</w:t>
      </w:r>
    </w:p>
    <w:p w14:paraId="3281A0D3" w14:textId="1B4EA2D8" w:rsidR="001D0132" w:rsidRDefault="00DD7DF3" w:rsidP="00B00697">
      <w:pPr>
        <w:spacing w:line="480" w:lineRule="auto"/>
        <w:jc w:val="center"/>
        <w:rPr>
          <w:color w:val="000000" w:themeColor="text1"/>
        </w:rPr>
      </w:pPr>
      <w:r w:rsidRPr="00E13DF0">
        <w:rPr>
          <w:color w:val="000000" w:themeColor="text1"/>
        </w:rPr>
        <w:t>March 2020</w:t>
      </w:r>
    </w:p>
    <w:p w14:paraId="09F1579F" w14:textId="77777777" w:rsidR="003024FA" w:rsidRPr="00E13DF0" w:rsidRDefault="003024FA" w:rsidP="003024FA">
      <w:pPr>
        <w:spacing w:line="480" w:lineRule="auto"/>
        <w:jc w:val="center"/>
        <w:rPr>
          <w:color w:val="000000" w:themeColor="text1"/>
        </w:rPr>
      </w:pPr>
      <w:r>
        <w:rPr>
          <w:color w:val="000000" w:themeColor="text1"/>
        </w:rPr>
        <w:t>Final 3/27/20</w:t>
      </w:r>
    </w:p>
    <w:p w14:paraId="32C9FCBB" w14:textId="77777777" w:rsidR="003024FA" w:rsidRPr="00E13DF0" w:rsidRDefault="003024FA" w:rsidP="00B00697">
      <w:pPr>
        <w:spacing w:line="480" w:lineRule="auto"/>
        <w:jc w:val="center"/>
        <w:rPr>
          <w:color w:val="000000" w:themeColor="text1"/>
        </w:rPr>
      </w:pPr>
    </w:p>
    <w:p w14:paraId="6F1F5999" w14:textId="77777777" w:rsidR="00F27235" w:rsidRPr="00E13DF0" w:rsidRDefault="00F27235" w:rsidP="00B00697">
      <w:pPr>
        <w:spacing w:line="480" w:lineRule="auto"/>
        <w:rPr>
          <w:color w:val="000000" w:themeColor="text1"/>
        </w:rPr>
      </w:pPr>
    </w:p>
    <w:p w14:paraId="7008C3DB" w14:textId="77777777" w:rsidR="003024FA" w:rsidRDefault="003024FA" w:rsidP="00B00697">
      <w:pPr>
        <w:spacing w:line="480" w:lineRule="auto"/>
        <w:jc w:val="center"/>
        <w:rPr>
          <w:b/>
          <w:bCs/>
          <w:color w:val="000000" w:themeColor="text1"/>
        </w:rPr>
      </w:pPr>
    </w:p>
    <w:p w14:paraId="4C822C4F" w14:textId="3A6C83CB" w:rsidR="001F3399" w:rsidRPr="00E13DF0" w:rsidRDefault="001F3399" w:rsidP="00B00697">
      <w:pPr>
        <w:spacing w:line="480" w:lineRule="auto"/>
        <w:jc w:val="center"/>
        <w:rPr>
          <w:b/>
          <w:bCs/>
          <w:color w:val="000000" w:themeColor="text1"/>
        </w:rPr>
      </w:pPr>
      <w:r w:rsidRPr="00E13DF0">
        <w:rPr>
          <w:b/>
          <w:bCs/>
          <w:color w:val="000000" w:themeColor="text1"/>
        </w:rPr>
        <w:t xml:space="preserve">MASTER’S </w:t>
      </w:r>
      <w:r w:rsidR="00C666C8" w:rsidRPr="00E13DF0">
        <w:rPr>
          <w:b/>
          <w:bCs/>
          <w:color w:val="000000" w:themeColor="text1"/>
        </w:rPr>
        <w:t>CAPSTONE PROJECT</w:t>
      </w:r>
      <w:r w:rsidRPr="00E13DF0">
        <w:rPr>
          <w:b/>
          <w:bCs/>
          <w:color w:val="000000" w:themeColor="text1"/>
        </w:rPr>
        <w:t xml:space="preserve"> APPROVAL FORM</w:t>
      </w:r>
    </w:p>
    <w:p w14:paraId="18F7A95F" w14:textId="77777777" w:rsidR="001F3399" w:rsidRPr="00E13DF0" w:rsidRDefault="001F3399" w:rsidP="00B00697">
      <w:pPr>
        <w:spacing w:line="480" w:lineRule="auto"/>
        <w:jc w:val="center"/>
        <w:rPr>
          <w:bCs/>
          <w:color w:val="000000" w:themeColor="text1"/>
        </w:rPr>
      </w:pPr>
    </w:p>
    <w:p w14:paraId="2EC83BDF" w14:textId="3901DF40" w:rsidR="001D0132" w:rsidRPr="00E13DF0" w:rsidRDefault="0096778A" w:rsidP="00B00697">
      <w:pPr>
        <w:spacing w:line="480" w:lineRule="auto"/>
        <w:rPr>
          <w:color w:val="000000" w:themeColor="text1"/>
        </w:rPr>
      </w:pPr>
      <w:r w:rsidRPr="00E13DF0">
        <w:rPr>
          <w:color w:val="000000" w:themeColor="text1"/>
        </w:rPr>
        <w:t xml:space="preserve">This </w:t>
      </w:r>
      <w:r w:rsidR="00C666C8" w:rsidRPr="00E13DF0">
        <w:rPr>
          <w:color w:val="000000" w:themeColor="text1"/>
        </w:rPr>
        <w:t>capstone project paper</w:t>
      </w:r>
      <w:r w:rsidR="001D0132" w:rsidRPr="00E13DF0">
        <w:rPr>
          <w:color w:val="000000" w:themeColor="text1"/>
        </w:rPr>
        <w:t xml:space="preserve"> </w:t>
      </w:r>
      <w:r w:rsidRPr="00E13DF0">
        <w:rPr>
          <w:color w:val="000000" w:themeColor="text1"/>
        </w:rPr>
        <w:t xml:space="preserve">has been </w:t>
      </w:r>
      <w:r w:rsidR="001D0132" w:rsidRPr="00E13DF0">
        <w:rPr>
          <w:color w:val="000000" w:themeColor="text1"/>
        </w:rPr>
        <w:t xml:space="preserve">submitted to the </w:t>
      </w:r>
      <w:r w:rsidR="00711881" w:rsidRPr="00E13DF0">
        <w:rPr>
          <w:color w:val="000000" w:themeColor="text1"/>
        </w:rPr>
        <w:t>Department</w:t>
      </w:r>
      <w:r w:rsidR="001D0132" w:rsidRPr="00E13DF0">
        <w:rPr>
          <w:color w:val="000000" w:themeColor="text1"/>
        </w:rPr>
        <w:t xml:space="preserve"> of Engineering and Computing, National University, in partial fulfillment of the requirements for the </w:t>
      </w:r>
      <w:r w:rsidR="00711881" w:rsidRPr="00E13DF0">
        <w:rPr>
          <w:color w:val="000000" w:themeColor="text1"/>
        </w:rPr>
        <w:t>Master of Science in of Engineering Management</w:t>
      </w:r>
      <w:r w:rsidR="005E23A7" w:rsidRPr="00E13DF0">
        <w:rPr>
          <w:color w:val="000000" w:themeColor="text1"/>
        </w:rPr>
        <w:t xml:space="preserve"> </w:t>
      </w:r>
      <w:r w:rsidR="001D0132" w:rsidRPr="00E13DF0">
        <w:rPr>
          <w:color w:val="000000" w:themeColor="text1"/>
        </w:rPr>
        <w:t xml:space="preserve">by:  </w:t>
      </w:r>
    </w:p>
    <w:p w14:paraId="52AD9E0C" w14:textId="77777777" w:rsidR="001D0132" w:rsidRPr="00E13DF0" w:rsidRDefault="001D0132" w:rsidP="00B00697">
      <w:pPr>
        <w:spacing w:line="480" w:lineRule="auto"/>
        <w:jc w:val="center"/>
        <w:rPr>
          <w:color w:val="000000" w:themeColor="text1"/>
        </w:rPr>
      </w:pPr>
    </w:p>
    <w:p w14:paraId="69950980" w14:textId="77777777" w:rsidR="001D0132" w:rsidRPr="00E13DF0" w:rsidRDefault="001D0132" w:rsidP="00B00697">
      <w:pPr>
        <w:spacing w:line="480" w:lineRule="auto"/>
        <w:jc w:val="center"/>
        <w:rPr>
          <w:color w:val="000000" w:themeColor="text1"/>
        </w:rPr>
      </w:pPr>
    </w:p>
    <w:p w14:paraId="159A56DC" w14:textId="77777777" w:rsidR="001D0132" w:rsidRPr="00E13DF0" w:rsidRDefault="001D0132" w:rsidP="00B00697">
      <w:pPr>
        <w:spacing w:line="480" w:lineRule="auto"/>
        <w:rPr>
          <w:color w:val="000000" w:themeColor="text1"/>
        </w:rPr>
      </w:pPr>
      <w:r w:rsidRPr="00E13DF0">
        <w:rPr>
          <w:color w:val="000000" w:themeColor="text1"/>
        </w:rPr>
        <w:t>_________________</w:t>
      </w:r>
      <w:r w:rsidR="00AC091A" w:rsidRPr="00E13DF0">
        <w:rPr>
          <w:color w:val="000000" w:themeColor="text1"/>
        </w:rPr>
        <w:t>_____</w:t>
      </w:r>
      <w:r w:rsidRPr="00E13DF0">
        <w:rPr>
          <w:color w:val="000000" w:themeColor="text1"/>
        </w:rPr>
        <w:t>___</w:t>
      </w:r>
    </w:p>
    <w:p w14:paraId="5D02E3DA" w14:textId="1A550131" w:rsidR="001D0132" w:rsidRPr="00E13DF0" w:rsidRDefault="00445207" w:rsidP="00B00697">
      <w:pPr>
        <w:spacing w:line="480" w:lineRule="auto"/>
        <w:rPr>
          <w:color w:val="000000" w:themeColor="text1"/>
        </w:rPr>
      </w:pPr>
      <w:r w:rsidRPr="00E13DF0">
        <w:rPr>
          <w:color w:val="000000" w:themeColor="text1"/>
        </w:rPr>
        <w:t>Garrett Barron</w:t>
      </w:r>
    </w:p>
    <w:p w14:paraId="52EC094C" w14:textId="77777777" w:rsidR="001D0132" w:rsidRPr="00E13DF0" w:rsidRDefault="001D0132" w:rsidP="00B00697">
      <w:pPr>
        <w:spacing w:line="480" w:lineRule="auto"/>
        <w:rPr>
          <w:color w:val="000000" w:themeColor="text1"/>
        </w:rPr>
      </w:pPr>
    </w:p>
    <w:p w14:paraId="442D800D" w14:textId="77777777" w:rsidR="001D0132" w:rsidRPr="00E13DF0" w:rsidRDefault="001D0132" w:rsidP="00B00697">
      <w:pPr>
        <w:spacing w:line="480" w:lineRule="auto"/>
        <w:rPr>
          <w:color w:val="000000" w:themeColor="text1"/>
        </w:rPr>
      </w:pPr>
      <w:r w:rsidRPr="00E13DF0">
        <w:rPr>
          <w:color w:val="000000" w:themeColor="text1"/>
        </w:rPr>
        <w:t>__________________</w:t>
      </w:r>
      <w:r w:rsidR="00AC091A" w:rsidRPr="00E13DF0">
        <w:rPr>
          <w:color w:val="000000" w:themeColor="text1"/>
        </w:rPr>
        <w:t>_____</w:t>
      </w:r>
      <w:r w:rsidRPr="00E13DF0">
        <w:rPr>
          <w:color w:val="000000" w:themeColor="text1"/>
        </w:rPr>
        <w:t>__</w:t>
      </w:r>
    </w:p>
    <w:p w14:paraId="20964B97" w14:textId="77E04618" w:rsidR="001D0132" w:rsidRPr="00E13DF0" w:rsidRDefault="00445207" w:rsidP="00B00697">
      <w:pPr>
        <w:spacing w:line="480" w:lineRule="auto"/>
        <w:rPr>
          <w:color w:val="000000" w:themeColor="text1"/>
        </w:rPr>
      </w:pPr>
      <w:r w:rsidRPr="00E13DF0">
        <w:rPr>
          <w:color w:val="000000" w:themeColor="text1"/>
        </w:rPr>
        <w:t>Guillermo Cardenas</w:t>
      </w:r>
    </w:p>
    <w:p w14:paraId="40DEA3AA" w14:textId="77777777" w:rsidR="005E23A7" w:rsidRPr="00E13DF0" w:rsidRDefault="005E23A7" w:rsidP="00B00697">
      <w:pPr>
        <w:spacing w:line="480" w:lineRule="auto"/>
        <w:rPr>
          <w:color w:val="000000" w:themeColor="text1"/>
        </w:rPr>
      </w:pPr>
    </w:p>
    <w:p w14:paraId="3839995C" w14:textId="77777777" w:rsidR="005E23A7" w:rsidRPr="00E13DF0" w:rsidRDefault="005E23A7" w:rsidP="00B00697">
      <w:pPr>
        <w:spacing w:line="480" w:lineRule="auto"/>
        <w:rPr>
          <w:color w:val="000000" w:themeColor="text1"/>
        </w:rPr>
      </w:pPr>
      <w:r w:rsidRPr="00E13DF0">
        <w:rPr>
          <w:color w:val="000000" w:themeColor="text1"/>
        </w:rPr>
        <w:t>_______________</w:t>
      </w:r>
      <w:r w:rsidR="00AC091A" w:rsidRPr="00E13DF0">
        <w:rPr>
          <w:color w:val="000000" w:themeColor="text1"/>
        </w:rPr>
        <w:t>_____</w:t>
      </w:r>
      <w:r w:rsidRPr="00E13DF0">
        <w:rPr>
          <w:color w:val="000000" w:themeColor="text1"/>
        </w:rPr>
        <w:t>_____</w:t>
      </w:r>
    </w:p>
    <w:p w14:paraId="14BD27C8" w14:textId="1C8E6907" w:rsidR="005E23A7" w:rsidRPr="00E13DF0" w:rsidRDefault="00445207" w:rsidP="00B00697">
      <w:pPr>
        <w:spacing w:line="480" w:lineRule="auto"/>
        <w:rPr>
          <w:color w:val="000000" w:themeColor="text1"/>
        </w:rPr>
      </w:pPr>
      <w:r w:rsidRPr="00E13DF0">
        <w:rPr>
          <w:color w:val="000000" w:themeColor="text1"/>
        </w:rPr>
        <w:t>Bashar Yousif</w:t>
      </w:r>
    </w:p>
    <w:p w14:paraId="37ABD077" w14:textId="77777777" w:rsidR="005E23A7" w:rsidRPr="00E13DF0" w:rsidRDefault="005E23A7" w:rsidP="00B00697">
      <w:pPr>
        <w:spacing w:line="480" w:lineRule="auto"/>
        <w:rPr>
          <w:color w:val="000000" w:themeColor="text1"/>
        </w:rPr>
      </w:pPr>
    </w:p>
    <w:p w14:paraId="55693088" w14:textId="77777777" w:rsidR="005E23A7" w:rsidRPr="00E13DF0" w:rsidRDefault="005E23A7" w:rsidP="00B00697">
      <w:pPr>
        <w:spacing w:line="480" w:lineRule="auto"/>
        <w:rPr>
          <w:color w:val="000000" w:themeColor="text1"/>
        </w:rPr>
      </w:pPr>
      <w:r w:rsidRPr="00E13DF0">
        <w:rPr>
          <w:color w:val="000000" w:themeColor="text1"/>
        </w:rPr>
        <w:t>______________</w:t>
      </w:r>
      <w:r w:rsidR="00AC091A" w:rsidRPr="00E13DF0">
        <w:rPr>
          <w:color w:val="000000" w:themeColor="text1"/>
        </w:rPr>
        <w:t>_____</w:t>
      </w:r>
      <w:r w:rsidRPr="00E13DF0">
        <w:rPr>
          <w:color w:val="000000" w:themeColor="text1"/>
        </w:rPr>
        <w:t>______</w:t>
      </w:r>
    </w:p>
    <w:p w14:paraId="3F77C04D" w14:textId="54CDF7E4" w:rsidR="005E23A7" w:rsidRPr="00E13DF0" w:rsidRDefault="00E431BE" w:rsidP="00B00697">
      <w:pPr>
        <w:spacing w:line="480" w:lineRule="auto"/>
        <w:rPr>
          <w:color w:val="000000" w:themeColor="text1"/>
        </w:rPr>
      </w:pPr>
      <w:r w:rsidRPr="00E13DF0">
        <w:rPr>
          <w:color w:val="000000" w:themeColor="text1"/>
        </w:rPr>
        <w:t>Yousif</w:t>
      </w:r>
      <w:r w:rsidR="00445207" w:rsidRPr="00E13DF0">
        <w:rPr>
          <w:color w:val="000000" w:themeColor="text1"/>
        </w:rPr>
        <w:t xml:space="preserve"> Yousif</w:t>
      </w:r>
    </w:p>
    <w:p w14:paraId="70191D37" w14:textId="77777777" w:rsidR="005E23A7" w:rsidRPr="00E13DF0" w:rsidRDefault="005E23A7" w:rsidP="00B00697">
      <w:pPr>
        <w:spacing w:line="480" w:lineRule="auto"/>
        <w:rPr>
          <w:color w:val="000000" w:themeColor="text1"/>
        </w:rPr>
      </w:pPr>
    </w:p>
    <w:p w14:paraId="0E82BF9E" w14:textId="77777777" w:rsidR="001D0132" w:rsidRPr="00E13DF0" w:rsidRDefault="001D0132" w:rsidP="00B00697">
      <w:pPr>
        <w:spacing w:line="480" w:lineRule="auto"/>
        <w:rPr>
          <w:color w:val="000000" w:themeColor="text1"/>
        </w:rPr>
      </w:pPr>
    </w:p>
    <w:p w14:paraId="48FDD4F5" w14:textId="77777777" w:rsidR="001D0132" w:rsidRPr="00E13DF0" w:rsidRDefault="001D0132" w:rsidP="00B00697">
      <w:pPr>
        <w:spacing w:line="480" w:lineRule="auto"/>
        <w:rPr>
          <w:color w:val="000000" w:themeColor="text1"/>
        </w:rPr>
      </w:pPr>
    </w:p>
    <w:p w14:paraId="4CDF9C8F" w14:textId="699640F5" w:rsidR="001D0132" w:rsidRPr="00E13DF0" w:rsidRDefault="001D0132" w:rsidP="00B00697">
      <w:pPr>
        <w:spacing w:line="480" w:lineRule="auto"/>
        <w:rPr>
          <w:color w:val="000000" w:themeColor="text1"/>
        </w:rPr>
      </w:pPr>
      <w:r w:rsidRPr="00E13DF0">
        <w:rPr>
          <w:color w:val="000000" w:themeColor="text1"/>
        </w:rPr>
        <w:lastRenderedPageBreak/>
        <w:t>Th</w:t>
      </w:r>
      <w:r w:rsidR="00F27235" w:rsidRPr="00E13DF0">
        <w:rPr>
          <w:color w:val="000000" w:themeColor="text1"/>
        </w:rPr>
        <w:t>is</w:t>
      </w:r>
      <w:r w:rsidRPr="00E13DF0">
        <w:rPr>
          <w:color w:val="000000" w:themeColor="text1"/>
        </w:rPr>
        <w:t xml:space="preserve"> report is hereby approved by:   </w:t>
      </w:r>
    </w:p>
    <w:p w14:paraId="398606D2" w14:textId="77777777" w:rsidR="001D0132" w:rsidRPr="00E13DF0" w:rsidRDefault="001D0132" w:rsidP="00B00697">
      <w:pPr>
        <w:spacing w:line="480" w:lineRule="auto"/>
        <w:rPr>
          <w:color w:val="000000" w:themeColor="text1"/>
        </w:rPr>
      </w:pPr>
    </w:p>
    <w:p w14:paraId="65C07D34" w14:textId="77777777" w:rsidR="001D0132" w:rsidRPr="00E13DF0" w:rsidRDefault="001D0132" w:rsidP="00B00697">
      <w:pPr>
        <w:spacing w:line="480" w:lineRule="auto"/>
        <w:rPr>
          <w:color w:val="000000" w:themeColor="text1"/>
        </w:rPr>
      </w:pPr>
    </w:p>
    <w:p w14:paraId="249028B5" w14:textId="6E9F2967" w:rsidR="001D0132" w:rsidRPr="00E13DF0" w:rsidRDefault="001D0132" w:rsidP="00B00697">
      <w:pPr>
        <w:spacing w:line="480" w:lineRule="auto"/>
        <w:rPr>
          <w:color w:val="000000" w:themeColor="text1"/>
        </w:rPr>
      </w:pPr>
      <w:r w:rsidRPr="00E13DF0">
        <w:rPr>
          <w:color w:val="000000" w:themeColor="text1"/>
        </w:rPr>
        <w:t>________________________________</w:t>
      </w:r>
      <w:r w:rsidR="0096778A" w:rsidRPr="00E13DF0">
        <w:rPr>
          <w:color w:val="000000" w:themeColor="text1"/>
        </w:rPr>
        <w:tab/>
      </w:r>
      <w:r w:rsidR="0096778A" w:rsidRPr="00E13DF0">
        <w:rPr>
          <w:color w:val="000000" w:themeColor="text1"/>
        </w:rPr>
        <w:tab/>
      </w:r>
      <w:r w:rsidR="0096778A" w:rsidRPr="00E13DF0">
        <w:rPr>
          <w:color w:val="000000" w:themeColor="text1"/>
        </w:rPr>
        <w:tab/>
      </w:r>
      <w:r w:rsidR="0096778A" w:rsidRPr="00E13DF0">
        <w:rPr>
          <w:color w:val="000000" w:themeColor="text1"/>
        </w:rPr>
        <w:tab/>
        <w:t>________________________</w:t>
      </w:r>
    </w:p>
    <w:p w14:paraId="4976620C" w14:textId="62EC66CC" w:rsidR="001D0132" w:rsidRPr="00E13DF0" w:rsidRDefault="00F10873" w:rsidP="00B00697">
      <w:pPr>
        <w:spacing w:line="480" w:lineRule="auto"/>
        <w:rPr>
          <w:color w:val="000000" w:themeColor="text1"/>
        </w:rPr>
      </w:pPr>
      <w:r w:rsidRPr="00E13DF0">
        <w:rPr>
          <w:color w:val="000000" w:themeColor="text1"/>
        </w:rPr>
        <w:t xml:space="preserve">Dr. </w:t>
      </w:r>
      <w:r w:rsidR="00445207" w:rsidRPr="00E13DF0">
        <w:rPr>
          <w:color w:val="000000" w:themeColor="text1"/>
        </w:rPr>
        <w:t>D</w:t>
      </w:r>
      <w:r w:rsidRPr="00E13DF0">
        <w:rPr>
          <w:color w:val="000000" w:themeColor="text1"/>
        </w:rPr>
        <w:t>ebra</w:t>
      </w:r>
      <w:r w:rsidR="00445207" w:rsidRPr="00E13DF0">
        <w:rPr>
          <w:color w:val="000000" w:themeColor="text1"/>
        </w:rPr>
        <w:t xml:space="preserve"> Bowen</w:t>
      </w:r>
      <w:r w:rsidR="00445207" w:rsidRPr="00E13DF0">
        <w:rPr>
          <w:color w:val="000000" w:themeColor="text1"/>
        </w:rPr>
        <w:tab/>
      </w:r>
      <w:r w:rsidR="00445207" w:rsidRPr="00E13DF0">
        <w:rPr>
          <w:color w:val="000000" w:themeColor="text1"/>
        </w:rPr>
        <w:tab/>
      </w:r>
      <w:r w:rsidR="00445207" w:rsidRPr="00E13DF0">
        <w:rPr>
          <w:color w:val="000000" w:themeColor="text1"/>
        </w:rPr>
        <w:tab/>
      </w:r>
      <w:r w:rsidR="00445207" w:rsidRPr="00E13DF0">
        <w:rPr>
          <w:color w:val="000000" w:themeColor="text1"/>
        </w:rPr>
        <w:tab/>
      </w:r>
      <w:r w:rsidR="001D0132" w:rsidRPr="00E13DF0">
        <w:rPr>
          <w:color w:val="000000" w:themeColor="text1"/>
        </w:rPr>
        <w:t xml:space="preserve"> </w:t>
      </w:r>
      <w:r w:rsidR="0096778A" w:rsidRPr="00E13DF0">
        <w:rPr>
          <w:color w:val="000000" w:themeColor="text1"/>
        </w:rPr>
        <w:tab/>
      </w:r>
      <w:r w:rsidR="0096778A" w:rsidRPr="00E13DF0">
        <w:rPr>
          <w:color w:val="000000" w:themeColor="text1"/>
        </w:rPr>
        <w:tab/>
      </w:r>
      <w:r w:rsidR="0096778A" w:rsidRPr="00E13DF0">
        <w:rPr>
          <w:color w:val="000000" w:themeColor="text1"/>
        </w:rPr>
        <w:tab/>
        <w:t>Date</w:t>
      </w:r>
    </w:p>
    <w:p w14:paraId="5D9C4C56" w14:textId="19C1D349" w:rsidR="005E23A7" w:rsidRPr="00E13DF0" w:rsidRDefault="00445207" w:rsidP="00B00697">
      <w:pPr>
        <w:spacing w:line="480" w:lineRule="auto"/>
        <w:rPr>
          <w:color w:val="000000" w:themeColor="text1"/>
        </w:rPr>
      </w:pPr>
      <w:r w:rsidRPr="00E13DF0">
        <w:rPr>
          <w:i/>
          <w:iCs/>
          <w:color w:val="000000" w:themeColor="text1"/>
        </w:rPr>
        <w:t>Department Director</w:t>
      </w:r>
      <w:r w:rsidR="005E23A7" w:rsidRPr="00E13DF0">
        <w:rPr>
          <w:color w:val="000000" w:themeColor="text1"/>
        </w:rPr>
        <w:t xml:space="preserve"> / </w:t>
      </w:r>
      <w:r w:rsidR="00260E7D" w:rsidRPr="00E13DF0">
        <w:rPr>
          <w:color w:val="000000" w:themeColor="text1"/>
        </w:rPr>
        <w:t>MSENM</w:t>
      </w:r>
      <w:r w:rsidR="005E23A7" w:rsidRPr="00E13DF0">
        <w:rPr>
          <w:color w:val="000000" w:themeColor="text1"/>
        </w:rPr>
        <w:t xml:space="preserve"> </w:t>
      </w:r>
      <w:r w:rsidR="00B74128" w:rsidRPr="00E13DF0">
        <w:rPr>
          <w:color w:val="000000" w:themeColor="text1"/>
        </w:rPr>
        <w:t xml:space="preserve">Academic </w:t>
      </w:r>
      <w:r w:rsidR="005E23A7" w:rsidRPr="00E13DF0">
        <w:rPr>
          <w:color w:val="000000" w:themeColor="text1"/>
        </w:rPr>
        <w:t>Program Director</w:t>
      </w:r>
    </w:p>
    <w:p w14:paraId="5029613F" w14:textId="488D71DD" w:rsidR="001D0132" w:rsidRPr="00E13DF0" w:rsidRDefault="00260E7D" w:rsidP="00B00697">
      <w:pPr>
        <w:spacing w:line="480" w:lineRule="auto"/>
        <w:rPr>
          <w:color w:val="000000" w:themeColor="text1"/>
        </w:rPr>
      </w:pPr>
      <w:r w:rsidRPr="00E13DF0">
        <w:rPr>
          <w:color w:val="000000" w:themeColor="text1"/>
        </w:rPr>
        <w:t>Department</w:t>
      </w:r>
      <w:r w:rsidR="001D0132" w:rsidRPr="00E13DF0">
        <w:rPr>
          <w:color w:val="000000" w:themeColor="text1"/>
        </w:rPr>
        <w:t xml:space="preserve"> of Engineering and Computing</w:t>
      </w:r>
    </w:p>
    <w:p w14:paraId="5E849E34" w14:textId="2F0652A3" w:rsidR="001D0132" w:rsidRPr="00E13DF0" w:rsidRDefault="001D0132" w:rsidP="00B00697">
      <w:pPr>
        <w:spacing w:line="480" w:lineRule="auto"/>
        <w:rPr>
          <w:color w:val="000000" w:themeColor="text1"/>
        </w:rPr>
      </w:pPr>
      <w:r w:rsidRPr="00E13DF0">
        <w:rPr>
          <w:color w:val="000000" w:themeColor="text1"/>
        </w:rPr>
        <w:t>National University</w:t>
      </w:r>
    </w:p>
    <w:p w14:paraId="20B61572" w14:textId="77777777" w:rsidR="001D0132" w:rsidRPr="00E13DF0" w:rsidRDefault="001D0132" w:rsidP="00B00697">
      <w:pPr>
        <w:spacing w:line="480" w:lineRule="auto"/>
        <w:rPr>
          <w:color w:val="000000" w:themeColor="text1"/>
        </w:rPr>
      </w:pPr>
    </w:p>
    <w:p w14:paraId="0461871E" w14:textId="77777777" w:rsidR="001D0132" w:rsidRPr="00E13DF0" w:rsidRDefault="001D0132" w:rsidP="00B00697">
      <w:pPr>
        <w:spacing w:line="480" w:lineRule="auto"/>
        <w:rPr>
          <w:color w:val="000000" w:themeColor="text1"/>
        </w:rPr>
      </w:pPr>
    </w:p>
    <w:p w14:paraId="2C892F10" w14:textId="77777777" w:rsidR="00071FDD" w:rsidRPr="00E13DF0" w:rsidRDefault="00071FDD" w:rsidP="00B00697">
      <w:pPr>
        <w:spacing w:line="480" w:lineRule="auto"/>
        <w:rPr>
          <w:color w:val="000000" w:themeColor="text1"/>
        </w:rPr>
      </w:pPr>
    </w:p>
    <w:p w14:paraId="25DF5640" w14:textId="72B3B749" w:rsidR="001D0132" w:rsidRPr="00E13DF0" w:rsidRDefault="001D0132" w:rsidP="00B00697">
      <w:pPr>
        <w:spacing w:line="480" w:lineRule="auto"/>
        <w:rPr>
          <w:color w:val="000000" w:themeColor="text1"/>
        </w:rPr>
      </w:pPr>
      <w:r w:rsidRPr="00E13DF0">
        <w:rPr>
          <w:color w:val="000000" w:themeColor="text1"/>
        </w:rPr>
        <w:t>________________________________</w:t>
      </w:r>
      <w:r w:rsidR="0096778A" w:rsidRPr="00E13DF0">
        <w:rPr>
          <w:color w:val="000000" w:themeColor="text1"/>
        </w:rPr>
        <w:tab/>
      </w:r>
      <w:r w:rsidR="0096778A" w:rsidRPr="00E13DF0">
        <w:rPr>
          <w:color w:val="000000" w:themeColor="text1"/>
        </w:rPr>
        <w:tab/>
      </w:r>
      <w:r w:rsidR="0096778A" w:rsidRPr="00E13DF0">
        <w:rPr>
          <w:color w:val="000000" w:themeColor="text1"/>
        </w:rPr>
        <w:tab/>
      </w:r>
      <w:r w:rsidR="0096778A" w:rsidRPr="00E13DF0">
        <w:rPr>
          <w:color w:val="000000" w:themeColor="text1"/>
        </w:rPr>
        <w:tab/>
        <w:t>________________________</w:t>
      </w:r>
    </w:p>
    <w:p w14:paraId="03FC9C23" w14:textId="5A049ADF" w:rsidR="001D0132" w:rsidRPr="00E13DF0" w:rsidRDefault="00445207" w:rsidP="00B00697">
      <w:pPr>
        <w:spacing w:line="480" w:lineRule="auto"/>
        <w:rPr>
          <w:color w:val="000000" w:themeColor="text1"/>
        </w:rPr>
      </w:pPr>
      <w:r w:rsidRPr="00E13DF0">
        <w:rPr>
          <w:color w:val="000000" w:themeColor="text1"/>
        </w:rPr>
        <w:t>Professor Derek Podobas</w:t>
      </w:r>
      <w:r w:rsidR="001D0132" w:rsidRPr="00E13DF0">
        <w:rPr>
          <w:color w:val="000000" w:themeColor="text1"/>
        </w:rPr>
        <w:t xml:space="preserve"> </w:t>
      </w:r>
      <w:r w:rsidR="0096778A" w:rsidRPr="00E13DF0">
        <w:rPr>
          <w:color w:val="000000" w:themeColor="text1"/>
        </w:rPr>
        <w:tab/>
      </w:r>
      <w:r w:rsidR="0096778A" w:rsidRPr="00E13DF0">
        <w:rPr>
          <w:color w:val="000000" w:themeColor="text1"/>
        </w:rPr>
        <w:tab/>
      </w:r>
      <w:r w:rsidR="0096778A" w:rsidRPr="00E13DF0">
        <w:rPr>
          <w:color w:val="000000" w:themeColor="text1"/>
        </w:rPr>
        <w:tab/>
      </w:r>
      <w:r w:rsidR="0096778A" w:rsidRPr="00E13DF0">
        <w:rPr>
          <w:color w:val="000000" w:themeColor="text1"/>
        </w:rPr>
        <w:tab/>
      </w:r>
      <w:r w:rsidRPr="00E13DF0">
        <w:rPr>
          <w:color w:val="000000" w:themeColor="text1"/>
        </w:rPr>
        <w:tab/>
      </w:r>
      <w:r w:rsidR="0096778A" w:rsidRPr="00E13DF0">
        <w:rPr>
          <w:color w:val="000000" w:themeColor="text1"/>
        </w:rPr>
        <w:tab/>
        <w:t>Date</w:t>
      </w:r>
    </w:p>
    <w:p w14:paraId="3F86E800" w14:textId="2227E1BC" w:rsidR="000F34D4" w:rsidRPr="00E13DF0" w:rsidRDefault="00F10873" w:rsidP="00B00697">
      <w:pPr>
        <w:spacing w:line="480" w:lineRule="auto"/>
        <w:rPr>
          <w:color w:val="000000" w:themeColor="text1"/>
        </w:rPr>
      </w:pPr>
      <w:r w:rsidRPr="00E13DF0">
        <w:rPr>
          <w:i/>
          <w:iCs/>
          <w:color w:val="000000" w:themeColor="text1"/>
        </w:rPr>
        <w:t>Faculty</w:t>
      </w:r>
      <w:r w:rsidR="00445207" w:rsidRPr="00E13DF0">
        <w:rPr>
          <w:i/>
          <w:iCs/>
          <w:color w:val="000000" w:themeColor="text1"/>
        </w:rPr>
        <w:t xml:space="preserve"> Advisor</w:t>
      </w:r>
    </w:p>
    <w:p w14:paraId="0CFE97C0" w14:textId="6ED36998" w:rsidR="001D0132" w:rsidRPr="00E13DF0" w:rsidRDefault="00260E7D" w:rsidP="00B00697">
      <w:pPr>
        <w:spacing w:line="480" w:lineRule="auto"/>
        <w:rPr>
          <w:color w:val="000000" w:themeColor="text1"/>
        </w:rPr>
      </w:pPr>
      <w:r w:rsidRPr="00E13DF0">
        <w:rPr>
          <w:color w:val="000000" w:themeColor="text1"/>
        </w:rPr>
        <w:t>Department</w:t>
      </w:r>
      <w:r w:rsidR="001D0132" w:rsidRPr="00E13DF0">
        <w:rPr>
          <w:color w:val="000000" w:themeColor="text1"/>
        </w:rPr>
        <w:t xml:space="preserve"> of Engineering and Computing </w:t>
      </w:r>
    </w:p>
    <w:p w14:paraId="1E105A99" w14:textId="1CB7D514" w:rsidR="001D0132" w:rsidRPr="00E13DF0" w:rsidRDefault="001D0132" w:rsidP="00B00697">
      <w:pPr>
        <w:spacing w:line="480" w:lineRule="auto"/>
        <w:rPr>
          <w:color w:val="000000" w:themeColor="text1"/>
        </w:rPr>
      </w:pPr>
      <w:r w:rsidRPr="00E13DF0">
        <w:rPr>
          <w:color w:val="000000" w:themeColor="text1"/>
        </w:rPr>
        <w:t>National University</w:t>
      </w:r>
    </w:p>
    <w:p w14:paraId="6A70D21E" w14:textId="26F1BDC0" w:rsidR="00071FDD" w:rsidRPr="00E13DF0" w:rsidRDefault="00071FDD" w:rsidP="00B00697">
      <w:pPr>
        <w:spacing w:line="480" w:lineRule="auto"/>
        <w:rPr>
          <w:color w:val="000000" w:themeColor="text1"/>
        </w:rPr>
      </w:pPr>
    </w:p>
    <w:p w14:paraId="2309241A" w14:textId="77777777" w:rsidR="000F34D4" w:rsidRPr="00E13DF0" w:rsidRDefault="000F34D4" w:rsidP="00B00697">
      <w:pPr>
        <w:spacing w:line="480" w:lineRule="auto"/>
        <w:rPr>
          <w:color w:val="000000" w:themeColor="text1"/>
        </w:rPr>
      </w:pPr>
    </w:p>
    <w:p w14:paraId="2C1A9DEA" w14:textId="61395A69" w:rsidR="00CE5464" w:rsidRPr="00E13DF0" w:rsidRDefault="00AC1782" w:rsidP="00B00697">
      <w:pPr>
        <w:spacing w:line="480" w:lineRule="auto"/>
        <w:rPr>
          <w:color w:val="000000" w:themeColor="text1"/>
        </w:rPr>
      </w:pPr>
      <w:r w:rsidRPr="00E13DF0">
        <w:rPr>
          <w:color w:val="000000" w:themeColor="text1"/>
        </w:rPr>
        <w:br w:type="page"/>
      </w:r>
    </w:p>
    <w:p w14:paraId="2B1D9D32" w14:textId="77777777" w:rsidR="00EC38BA" w:rsidRPr="00E13DF0" w:rsidRDefault="00EC38BA" w:rsidP="00B00697">
      <w:pPr>
        <w:spacing w:line="480" w:lineRule="auto"/>
        <w:rPr>
          <w:color w:val="000000" w:themeColor="text1"/>
        </w:rPr>
      </w:pPr>
    </w:p>
    <w:p w14:paraId="50C6F3BE" w14:textId="77777777" w:rsidR="00EC38BA" w:rsidRPr="00E13DF0" w:rsidRDefault="00EC38BA" w:rsidP="00B00697">
      <w:pPr>
        <w:spacing w:line="480" w:lineRule="auto"/>
        <w:rPr>
          <w:color w:val="000000" w:themeColor="text1"/>
        </w:rPr>
      </w:pPr>
    </w:p>
    <w:p w14:paraId="52DD8D29" w14:textId="7A58D37A" w:rsidR="00DD6816" w:rsidRPr="00E13DF0" w:rsidRDefault="00065C7E" w:rsidP="00065C7E">
      <w:pPr>
        <w:spacing w:line="480" w:lineRule="auto"/>
        <w:jc w:val="center"/>
        <w:rPr>
          <w:color w:val="000000" w:themeColor="text1"/>
        </w:rPr>
      </w:pPr>
      <w:r>
        <w:rPr>
          <w:noProof/>
        </w:rPr>
        <w:drawing>
          <wp:inline distT="0" distB="0" distL="0" distR="0" wp14:anchorId="352D3602" wp14:editId="5820AC42">
            <wp:extent cx="4739640" cy="26593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9640" cy="2659380"/>
                    </a:xfrm>
                    <a:prstGeom prst="rect">
                      <a:avLst/>
                    </a:prstGeom>
                    <a:noFill/>
                    <a:ln>
                      <a:noFill/>
                    </a:ln>
                  </pic:spPr>
                </pic:pic>
              </a:graphicData>
            </a:graphic>
          </wp:inline>
        </w:drawing>
      </w:r>
    </w:p>
    <w:p w14:paraId="16BC3EB1" w14:textId="4EBDD97A" w:rsidR="00DD6816" w:rsidRPr="00E13DF0" w:rsidRDefault="00DD6816" w:rsidP="00B00697">
      <w:pPr>
        <w:spacing w:line="480" w:lineRule="auto"/>
        <w:rPr>
          <w:color w:val="000000" w:themeColor="text1"/>
        </w:rPr>
      </w:pPr>
    </w:p>
    <w:p w14:paraId="6514D95C" w14:textId="7836AE69" w:rsidR="00DD6816" w:rsidRPr="00E13DF0" w:rsidRDefault="00DD6816" w:rsidP="00B00697">
      <w:pPr>
        <w:spacing w:line="480" w:lineRule="auto"/>
        <w:jc w:val="center"/>
        <w:rPr>
          <w:color w:val="000000" w:themeColor="text1"/>
        </w:rPr>
      </w:pPr>
      <w:r w:rsidRPr="00E13DF0">
        <w:rPr>
          <w:color w:val="000000" w:themeColor="text1"/>
        </w:rPr>
        <w:t xml:space="preserve">Copyright © 2020 by </w:t>
      </w:r>
      <w:r w:rsidR="00445207" w:rsidRPr="00E13DF0">
        <w:rPr>
          <w:color w:val="000000" w:themeColor="text1"/>
        </w:rPr>
        <w:t>Team Watson and National University</w:t>
      </w:r>
    </w:p>
    <w:p w14:paraId="6F26FDD6" w14:textId="1526DEDD" w:rsidR="00DD6816" w:rsidRPr="00E13DF0" w:rsidRDefault="00DD6816" w:rsidP="00B00697">
      <w:pPr>
        <w:spacing w:line="480" w:lineRule="auto"/>
        <w:jc w:val="center"/>
        <w:rPr>
          <w:color w:val="000000" w:themeColor="text1"/>
        </w:rPr>
      </w:pPr>
      <w:r w:rsidRPr="00E13DF0">
        <w:rPr>
          <w:color w:val="000000" w:themeColor="text1"/>
        </w:rPr>
        <w:t>All Rights Reserved</w:t>
      </w:r>
    </w:p>
    <w:p w14:paraId="0298238F" w14:textId="2198CF36" w:rsidR="00DD6816" w:rsidRPr="00E13DF0" w:rsidRDefault="00DD6816" w:rsidP="00B00697">
      <w:pPr>
        <w:spacing w:line="480" w:lineRule="auto"/>
        <w:rPr>
          <w:color w:val="000000" w:themeColor="text1"/>
        </w:rPr>
      </w:pPr>
      <w:r w:rsidRPr="00E13DF0">
        <w:rPr>
          <w:color w:val="000000" w:themeColor="text1"/>
        </w:rPr>
        <w:br w:type="page"/>
      </w:r>
    </w:p>
    <w:p w14:paraId="67D6375A" w14:textId="77777777" w:rsidR="0044757A" w:rsidRPr="00493B9D" w:rsidRDefault="00901774" w:rsidP="00B00697">
      <w:pPr>
        <w:pStyle w:val="Heading1"/>
        <w:spacing w:line="480" w:lineRule="auto"/>
        <w:rPr>
          <w:b w:val="0"/>
          <w:bCs w:val="0"/>
        </w:rPr>
      </w:pPr>
      <w:bookmarkStart w:id="1" w:name="_Toc35864656"/>
      <w:r w:rsidRPr="00493B9D">
        <w:rPr>
          <w:b w:val="0"/>
          <w:bCs w:val="0"/>
        </w:rPr>
        <w:lastRenderedPageBreak/>
        <w:t>Abstract</w:t>
      </w:r>
      <w:bookmarkEnd w:id="1"/>
    </w:p>
    <w:p w14:paraId="2FDC31A5" w14:textId="77777777" w:rsidR="00492FEA" w:rsidRDefault="00D50908" w:rsidP="006F1B63">
      <w:pPr>
        <w:spacing w:line="480" w:lineRule="auto"/>
        <w:rPr>
          <w:color w:val="000000" w:themeColor="text1"/>
        </w:rPr>
      </w:pPr>
      <w:r w:rsidRPr="00E13DF0">
        <w:rPr>
          <w:color w:val="000000" w:themeColor="text1"/>
        </w:rPr>
        <w:t>While the population of San Diego County is steadily rising, the available housing inventory is continually decreasing. The County is in a dire need of affordable housing options that can help alleviate of, what is now, a growing housing crisis.</w:t>
      </w:r>
      <w:r w:rsidR="00493B9D">
        <w:rPr>
          <w:color w:val="000000" w:themeColor="text1"/>
        </w:rPr>
        <w:t xml:space="preserve"> </w:t>
      </w:r>
      <w:r w:rsidRPr="00E13DF0">
        <w:rPr>
          <w:color w:val="000000" w:themeColor="text1"/>
        </w:rPr>
        <w:t>Team Watson has designed an 800 square foot, one-bathroom/ two-bedroom Auxiliary Dwelling Unit (ADU) that can be built on existing, suitable residential zoned lots that already have</w:t>
      </w:r>
      <w:r w:rsidR="00382EAD" w:rsidRPr="00E13DF0">
        <w:rPr>
          <w:color w:val="000000" w:themeColor="text1"/>
        </w:rPr>
        <w:t>-</w:t>
      </w:r>
      <w:r w:rsidRPr="00E13DF0">
        <w:rPr>
          <w:color w:val="000000" w:themeColor="text1"/>
        </w:rPr>
        <w:t>single family homes built on them.</w:t>
      </w:r>
      <w:r w:rsidR="00493B9D">
        <w:rPr>
          <w:color w:val="000000" w:themeColor="text1"/>
        </w:rPr>
        <w:t xml:space="preserve"> </w:t>
      </w:r>
    </w:p>
    <w:p w14:paraId="3BFDE97F" w14:textId="73630365" w:rsidR="00492FEA" w:rsidRDefault="00492FEA" w:rsidP="006F1B63">
      <w:pPr>
        <w:spacing w:line="480" w:lineRule="auto"/>
        <w:rPr>
          <w:color w:val="000000" w:themeColor="text1"/>
        </w:rPr>
      </w:pPr>
      <w:r w:rsidRPr="00E13DF0">
        <w:rPr>
          <w:color w:val="000000" w:themeColor="text1"/>
        </w:rPr>
        <w:t>This ADU</w:t>
      </w:r>
      <w:r w:rsidR="00EE19F0">
        <w:rPr>
          <w:color w:val="000000" w:themeColor="text1"/>
        </w:rPr>
        <w:t xml:space="preserve"> </w:t>
      </w:r>
      <w:r w:rsidR="00EE19F0">
        <w:rPr>
          <w:color w:val="C00000"/>
        </w:rPr>
        <w:t xml:space="preserve">design </w:t>
      </w:r>
      <w:r w:rsidRPr="00251395">
        <w:rPr>
          <w:color w:val="C00000"/>
        </w:rPr>
        <w:t xml:space="preserve"> </w:t>
      </w:r>
      <w:r w:rsidRPr="00E13DF0">
        <w:rPr>
          <w:color w:val="000000" w:themeColor="text1"/>
        </w:rPr>
        <w:t>is supported by a complete</w:t>
      </w:r>
      <w:r w:rsidR="00EE19F0" w:rsidRPr="00EE19F0">
        <w:rPr>
          <w:color w:val="C00000"/>
        </w:rPr>
        <w:t>;</w:t>
      </w:r>
      <w:r w:rsidRPr="00EE19F0">
        <w:rPr>
          <w:color w:val="C00000"/>
        </w:rPr>
        <w:t xml:space="preserve"> </w:t>
      </w:r>
      <w:r w:rsidRPr="00E13DF0">
        <w:rPr>
          <w:color w:val="000000" w:themeColor="text1"/>
        </w:rPr>
        <w:t>construction engineering</w:t>
      </w:r>
      <w:r w:rsidR="00EE19F0">
        <w:rPr>
          <w:color w:val="000000" w:themeColor="text1"/>
        </w:rPr>
        <w:t xml:space="preserve"> </w:t>
      </w:r>
      <w:r w:rsidR="00EE19F0" w:rsidRPr="00EE19F0">
        <w:rPr>
          <w:color w:val="C00000"/>
        </w:rPr>
        <w:t>requirements</w:t>
      </w:r>
      <w:r w:rsidRPr="00E13DF0">
        <w:rPr>
          <w:color w:val="000000" w:themeColor="text1"/>
        </w:rPr>
        <w:t>, project management</w:t>
      </w:r>
      <w:r w:rsidR="00EE19F0">
        <w:rPr>
          <w:color w:val="000000" w:themeColor="text1"/>
        </w:rPr>
        <w:t xml:space="preserve"> </w:t>
      </w:r>
      <w:r w:rsidR="00EE19F0" w:rsidRPr="00EE19F0">
        <w:rPr>
          <w:color w:val="C00000"/>
        </w:rPr>
        <w:t>support</w:t>
      </w:r>
      <w:r w:rsidRPr="00E13DF0">
        <w:rPr>
          <w:color w:val="000000" w:themeColor="text1"/>
        </w:rPr>
        <w:t>, financial and economic</w:t>
      </w:r>
      <w:r w:rsidR="00EE19F0">
        <w:rPr>
          <w:color w:val="000000" w:themeColor="text1"/>
        </w:rPr>
        <w:t xml:space="preserve"> </w:t>
      </w:r>
      <w:r w:rsidR="00EE19F0" w:rsidRPr="00EE19F0">
        <w:rPr>
          <w:color w:val="C00000"/>
        </w:rPr>
        <w:t>analyses</w:t>
      </w:r>
      <w:r w:rsidRPr="00E13DF0">
        <w:rPr>
          <w:color w:val="000000" w:themeColor="text1"/>
        </w:rPr>
        <w:t>, market</w:t>
      </w:r>
      <w:r w:rsidR="00EE19F0">
        <w:rPr>
          <w:color w:val="000000" w:themeColor="text1"/>
        </w:rPr>
        <w:t xml:space="preserve"> </w:t>
      </w:r>
      <w:r w:rsidR="00EE19F0" w:rsidRPr="00EE19F0">
        <w:rPr>
          <w:color w:val="C00000"/>
        </w:rPr>
        <w:t>potential</w:t>
      </w:r>
      <w:r w:rsidRPr="00E13DF0">
        <w:rPr>
          <w:color w:val="000000" w:themeColor="text1"/>
        </w:rPr>
        <w:t xml:space="preserve"> research, and regulatory feasibility</w:t>
      </w:r>
      <w:r w:rsidR="00EE19F0">
        <w:rPr>
          <w:color w:val="000000" w:themeColor="text1"/>
        </w:rPr>
        <w:t xml:space="preserve"> </w:t>
      </w:r>
      <w:r w:rsidR="00EE19F0" w:rsidRPr="00EE19F0">
        <w:rPr>
          <w:color w:val="C00000"/>
        </w:rPr>
        <w:t>studies</w:t>
      </w:r>
      <w:r w:rsidR="00EE19F0">
        <w:rPr>
          <w:color w:val="C00000"/>
        </w:rPr>
        <w:t xml:space="preserve"> prepared</w:t>
      </w:r>
      <w:r w:rsidRPr="00E13DF0">
        <w:rPr>
          <w:color w:val="000000" w:themeColor="text1"/>
        </w:rPr>
        <w:t xml:space="preserve"> by Team Watson.</w:t>
      </w:r>
    </w:p>
    <w:p w14:paraId="6E9F7A79" w14:textId="474704DE" w:rsidR="00D50908" w:rsidRPr="00E13DF0" w:rsidRDefault="00D50908" w:rsidP="006F1B63">
      <w:pPr>
        <w:spacing w:line="480" w:lineRule="auto"/>
        <w:rPr>
          <w:color w:val="000000" w:themeColor="text1"/>
        </w:rPr>
      </w:pPr>
      <w:r w:rsidRPr="00E13DF0">
        <w:rPr>
          <w:color w:val="000000" w:themeColor="text1"/>
        </w:rPr>
        <w:t xml:space="preserve">At </w:t>
      </w:r>
      <w:r w:rsidR="00251395" w:rsidRPr="00251395">
        <w:rPr>
          <w:color w:val="C00000"/>
        </w:rPr>
        <w:t>all</w:t>
      </w:r>
      <w:r w:rsidR="00EE19F0">
        <w:rPr>
          <w:color w:val="C00000"/>
        </w:rPr>
        <w:t>-</w:t>
      </w:r>
      <w:r w:rsidR="00251395" w:rsidRPr="00251395">
        <w:rPr>
          <w:color w:val="C00000"/>
        </w:rPr>
        <w:t>inclusive</w:t>
      </w:r>
      <w:r w:rsidRPr="00E13DF0">
        <w:rPr>
          <w:color w:val="000000" w:themeColor="text1"/>
        </w:rPr>
        <w:t xml:space="preserve"> cost</w:t>
      </w:r>
      <w:r w:rsidR="00EE19F0" w:rsidRPr="00EE19F0">
        <w:rPr>
          <w:color w:val="C00000"/>
        </w:rPr>
        <w:t>s</w:t>
      </w:r>
      <w:r w:rsidRPr="00E13DF0">
        <w:rPr>
          <w:color w:val="000000" w:themeColor="text1"/>
        </w:rPr>
        <w:t xml:space="preserve"> of under $150,000</w:t>
      </w:r>
      <w:r w:rsidR="00251395" w:rsidRPr="00251395">
        <w:rPr>
          <w:color w:val="C00000"/>
        </w:rPr>
        <w:t>,</w:t>
      </w:r>
      <w:r w:rsidRPr="00251395">
        <w:rPr>
          <w:color w:val="C00000"/>
        </w:rPr>
        <w:t xml:space="preserve"> a </w:t>
      </w:r>
      <w:r w:rsidR="00251395" w:rsidRPr="00251395">
        <w:rPr>
          <w:color w:val="C00000"/>
        </w:rPr>
        <w:t>turn-key</w:t>
      </w:r>
      <w:r w:rsidR="00251395">
        <w:rPr>
          <w:color w:val="C00000"/>
        </w:rPr>
        <w:t xml:space="preserve"> delivery</w:t>
      </w:r>
      <w:r w:rsidRPr="00E13DF0">
        <w:rPr>
          <w:color w:val="000000" w:themeColor="text1"/>
        </w:rPr>
        <w:t xml:space="preserve"> </w:t>
      </w:r>
      <w:r w:rsidRPr="00492FEA">
        <w:rPr>
          <w:color w:val="C00000"/>
        </w:rPr>
        <w:t xml:space="preserve">timeline of about four months, and with </w:t>
      </w:r>
      <w:r w:rsidR="00B97147" w:rsidRPr="00492FEA">
        <w:rPr>
          <w:color w:val="C00000"/>
        </w:rPr>
        <w:t xml:space="preserve">the </w:t>
      </w:r>
      <w:r w:rsidRPr="00492FEA">
        <w:rPr>
          <w:color w:val="C00000"/>
        </w:rPr>
        <w:t xml:space="preserve">streamlined approval process, this </w:t>
      </w:r>
      <w:r w:rsidR="00A20C10">
        <w:rPr>
          <w:color w:val="C00000"/>
        </w:rPr>
        <w:t>is would be an opportunity</w:t>
      </w:r>
      <w:r w:rsidR="00492FEA" w:rsidRPr="00492FEA">
        <w:rPr>
          <w:color w:val="C00000"/>
        </w:rPr>
        <w:t xml:space="preserve"> for </w:t>
      </w:r>
      <w:r w:rsidRPr="00492FEA">
        <w:rPr>
          <w:color w:val="C00000"/>
        </w:rPr>
        <w:t xml:space="preserve">current homeowners </w:t>
      </w:r>
      <w:r w:rsidR="00A20C10">
        <w:rPr>
          <w:color w:val="C00000"/>
        </w:rPr>
        <w:t xml:space="preserve">to secure </w:t>
      </w:r>
      <w:r w:rsidRPr="00492FEA">
        <w:rPr>
          <w:color w:val="C00000"/>
        </w:rPr>
        <w:t>additional income streams</w:t>
      </w:r>
      <w:r w:rsidR="00EE19F0">
        <w:rPr>
          <w:color w:val="C00000"/>
        </w:rPr>
        <w:t xml:space="preserve">. </w:t>
      </w:r>
    </w:p>
    <w:p w14:paraId="2CF7961A" w14:textId="0A928288" w:rsidR="00A20C10" w:rsidRDefault="00EE19F0" w:rsidP="00493B9D">
      <w:pPr>
        <w:spacing w:line="480" w:lineRule="auto"/>
        <w:rPr>
          <w:color w:val="C00000"/>
        </w:rPr>
      </w:pPr>
      <w:r w:rsidRPr="00EE19F0">
        <w:rPr>
          <w:color w:val="C00000"/>
        </w:rPr>
        <w:t>In addition,</w:t>
      </w:r>
      <w:r w:rsidRPr="00A20C10">
        <w:rPr>
          <w:color w:val="C00000"/>
        </w:rPr>
        <w:t xml:space="preserve"> the expected</w:t>
      </w:r>
      <w:r w:rsidR="00A20C10">
        <w:rPr>
          <w:color w:val="C00000"/>
        </w:rPr>
        <w:t xml:space="preserve"> price</w:t>
      </w:r>
      <w:r w:rsidRPr="00A20C10">
        <w:rPr>
          <w:color w:val="C00000"/>
        </w:rPr>
        <w:t xml:space="preserve"> point of $1,700 per month</w:t>
      </w:r>
      <w:r w:rsidR="00A20C10">
        <w:rPr>
          <w:color w:val="C00000"/>
        </w:rPr>
        <w:t xml:space="preserve"> is a very attractive option for current renters.</w:t>
      </w:r>
    </w:p>
    <w:p w14:paraId="31A652A1" w14:textId="4858116D" w:rsidR="00A20C10" w:rsidRDefault="00A20C10" w:rsidP="00493B9D">
      <w:pPr>
        <w:spacing w:line="480" w:lineRule="auto"/>
        <w:rPr>
          <w:color w:val="000000" w:themeColor="text1"/>
        </w:rPr>
      </w:pPr>
      <w:r>
        <w:rPr>
          <w:color w:val="C00000"/>
        </w:rPr>
        <w:t>From the purely economic point of view, the lower market clearing</w:t>
      </w:r>
      <w:r w:rsidR="00AC4ECE">
        <w:rPr>
          <w:color w:val="C00000"/>
        </w:rPr>
        <w:t xml:space="preserve"> rent</w:t>
      </w:r>
      <w:r>
        <w:rPr>
          <w:color w:val="C00000"/>
        </w:rPr>
        <w:t xml:space="preserve"> price point and concurrent increase</w:t>
      </w:r>
      <w:r w:rsidR="00AC4ECE">
        <w:rPr>
          <w:color w:val="C00000"/>
        </w:rPr>
        <w:t xml:space="preserve"> in available </w:t>
      </w:r>
      <w:r>
        <w:rPr>
          <w:color w:val="C00000"/>
        </w:rPr>
        <w:t>housing units</w:t>
      </w:r>
      <w:r w:rsidR="00AC4ECE">
        <w:rPr>
          <w:color w:val="C00000"/>
        </w:rPr>
        <w:t xml:space="preserve"> is expected to have a positive impact on the current housing crisis.</w:t>
      </w:r>
    </w:p>
    <w:p w14:paraId="4CD0C214" w14:textId="183F8D9E" w:rsidR="00063D22" w:rsidRPr="00493B9D" w:rsidRDefault="00AC4ECE" w:rsidP="00493B9D">
      <w:pPr>
        <w:spacing w:line="480" w:lineRule="auto"/>
        <w:rPr>
          <w:color w:val="000000" w:themeColor="text1"/>
        </w:rPr>
      </w:pPr>
      <w:r w:rsidRPr="00AC4ECE">
        <w:rPr>
          <w:color w:val="C00000"/>
        </w:rPr>
        <w:t xml:space="preserve">From the strategic perspective, </w:t>
      </w:r>
      <w:r>
        <w:rPr>
          <w:color w:val="000000" w:themeColor="text1"/>
        </w:rPr>
        <w:t>t</w:t>
      </w:r>
      <w:r w:rsidR="00D50908" w:rsidRPr="00E13DF0">
        <w:rPr>
          <w:color w:val="000000" w:themeColor="text1"/>
        </w:rPr>
        <w:t>his proposal is in line with an overarching regulatory preference for supplanting urban sprawl with increased housing density.</w:t>
      </w:r>
      <w:r w:rsidR="00063D22" w:rsidRPr="00E13DF0">
        <w:rPr>
          <w:color w:val="000000" w:themeColor="text1"/>
        </w:rPr>
        <w:br w:type="page"/>
      </w:r>
    </w:p>
    <w:p w14:paraId="582DF1D1" w14:textId="75A2B637" w:rsidR="00075989" w:rsidRPr="0054418B" w:rsidRDefault="00075989" w:rsidP="00B00697">
      <w:pPr>
        <w:pStyle w:val="Heading1"/>
        <w:spacing w:line="480" w:lineRule="auto"/>
        <w:rPr>
          <w:b w:val="0"/>
          <w:bCs w:val="0"/>
        </w:rPr>
      </w:pPr>
      <w:bookmarkStart w:id="2" w:name="_Toc35864657"/>
      <w:r w:rsidRPr="0054418B">
        <w:rPr>
          <w:b w:val="0"/>
          <w:bCs w:val="0"/>
        </w:rPr>
        <w:lastRenderedPageBreak/>
        <w:t>List of Acronyms</w:t>
      </w:r>
      <w:bookmarkEnd w:id="2"/>
    </w:p>
    <w:p w14:paraId="422F16B9" w14:textId="20F5AEDD" w:rsidR="00075989" w:rsidRPr="00E13DF0" w:rsidRDefault="00075989" w:rsidP="00B00697">
      <w:pPr>
        <w:spacing w:line="480" w:lineRule="auto"/>
        <w:rPr>
          <w:bCs/>
          <w:color w:val="000000" w:themeColor="text1"/>
        </w:rPr>
      </w:pPr>
      <w:r w:rsidRPr="00E13DF0">
        <w:rPr>
          <w:b/>
          <w:color w:val="000000" w:themeColor="text1"/>
        </w:rPr>
        <w:t xml:space="preserve">Accessory Dwelling </w:t>
      </w:r>
      <w:r w:rsidR="00382EAD" w:rsidRPr="00E13DF0">
        <w:rPr>
          <w:b/>
          <w:color w:val="000000" w:themeColor="text1"/>
        </w:rPr>
        <w:t>U</w:t>
      </w:r>
      <w:r w:rsidRPr="00E13DF0">
        <w:rPr>
          <w:b/>
          <w:color w:val="000000" w:themeColor="text1"/>
        </w:rPr>
        <w:t>nit (ADU)</w:t>
      </w:r>
      <w:r w:rsidRPr="00E13DF0">
        <w:rPr>
          <w:bCs/>
          <w:color w:val="000000" w:themeColor="text1"/>
        </w:rPr>
        <w:t xml:space="preserve"> - An additional dwelling unit that could provide affordable housing options on a new or existing property with an existing single-family dwelling.</w:t>
      </w:r>
    </w:p>
    <w:p w14:paraId="23879E03" w14:textId="5C4D5438" w:rsidR="00075989" w:rsidRPr="00E13DF0" w:rsidRDefault="00075989" w:rsidP="00B00697">
      <w:pPr>
        <w:spacing w:line="480" w:lineRule="auto"/>
        <w:rPr>
          <w:bCs/>
          <w:color w:val="000000" w:themeColor="text1"/>
        </w:rPr>
      </w:pPr>
      <w:r w:rsidRPr="00E13DF0">
        <w:rPr>
          <w:b/>
          <w:color w:val="000000" w:themeColor="text1"/>
        </w:rPr>
        <w:t>Architectural</w:t>
      </w:r>
      <w:r w:rsidRPr="00E13DF0">
        <w:rPr>
          <w:bCs/>
          <w:color w:val="000000" w:themeColor="text1"/>
        </w:rPr>
        <w:t xml:space="preserve"> - Blue Prints / Plans/drawings – technical drawings of a structure/building. A schematic representation of a building.</w:t>
      </w:r>
    </w:p>
    <w:p w14:paraId="24C594A9" w14:textId="77777777" w:rsidR="00075989" w:rsidRPr="00E13DF0" w:rsidRDefault="00075989" w:rsidP="00B00697">
      <w:pPr>
        <w:spacing w:line="480" w:lineRule="auto"/>
        <w:rPr>
          <w:color w:val="000000" w:themeColor="text1"/>
        </w:rPr>
      </w:pPr>
      <w:r w:rsidRPr="00E13DF0">
        <w:rPr>
          <w:b/>
          <w:bCs/>
          <w:color w:val="000000" w:themeColor="text1"/>
        </w:rPr>
        <w:t>AutoCAD</w:t>
      </w:r>
      <w:r w:rsidRPr="00E13DF0">
        <w:rPr>
          <w:color w:val="000000" w:themeColor="text1"/>
        </w:rPr>
        <w:t xml:space="preserve"> - Computer-aided design program used to create 2-D and 3D drafting.</w:t>
      </w:r>
    </w:p>
    <w:p w14:paraId="4AE4DA61" w14:textId="77777777" w:rsidR="00075989" w:rsidRPr="00E13DF0" w:rsidRDefault="00075989" w:rsidP="00B00697">
      <w:pPr>
        <w:spacing w:line="480" w:lineRule="auto"/>
        <w:rPr>
          <w:color w:val="000000" w:themeColor="text1"/>
        </w:rPr>
      </w:pPr>
      <w:r w:rsidRPr="00E13DF0">
        <w:rPr>
          <w:b/>
          <w:bCs/>
          <w:color w:val="000000" w:themeColor="text1"/>
        </w:rPr>
        <w:t>BEP</w:t>
      </w:r>
      <w:r w:rsidRPr="00E13DF0">
        <w:rPr>
          <w:color w:val="000000" w:themeColor="text1"/>
        </w:rPr>
        <w:t xml:space="preserve"> – Breakeven Point – is the point of production where there is no loss in profit.</w:t>
      </w:r>
    </w:p>
    <w:p w14:paraId="489AA3EA" w14:textId="77777777" w:rsidR="00075989" w:rsidRPr="00E13DF0" w:rsidRDefault="00075989" w:rsidP="00B00697">
      <w:pPr>
        <w:spacing w:line="480" w:lineRule="auto"/>
        <w:rPr>
          <w:color w:val="000000" w:themeColor="text1"/>
        </w:rPr>
      </w:pPr>
      <w:r w:rsidRPr="00E13DF0">
        <w:rPr>
          <w:b/>
          <w:bCs/>
          <w:color w:val="000000" w:themeColor="text1"/>
        </w:rPr>
        <w:t xml:space="preserve">CPI – </w:t>
      </w:r>
      <w:r w:rsidRPr="00E13DF0">
        <w:rPr>
          <w:color w:val="000000" w:themeColor="text1"/>
        </w:rPr>
        <w:t>Consumer Price Index.</w:t>
      </w:r>
    </w:p>
    <w:p w14:paraId="6F8F1854" w14:textId="543BDC6F" w:rsidR="00075989" w:rsidRPr="00E13DF0" w:rsidRDefault="00075989" w:rsidP="00B00697">
      <w:pPr>
        <w:spacing w:line="480" w:lineRule="auto"/>
        <w:rPr>
          <w:bCs/>
          <w:color w:val="000000" w:themeColor="text1"/>
        </w:rPr>
      </w:pPr>
      <w:r w:rsidRPr="00E13DF0">
        <w:rPr>
          <w:b/>
          <w:color w:val="000000" w:themeColor="text1"/>
        </w:rPr>
        <w:t>Granny Flat</w:t>
      </w:r>
      <w:r w:rsidRPr="00E13DF0">
        <w:rPr>
          <w:bCs/>
          <w:color w:val="000000" w:themeColor="text1"/>
        </w:rPr>
        <w:t xml:space="preserve"> - a part of a house</w:t>
      </w:r>
      <w:r w:rsidR="00382EAD" w:rsidRPr="00E13DF0">
        <w:rPr>
          <w:bCs/>
          <w:color w:val="000000" w:themeColor="text1"/>
        </w:rPr>
        <w:t>-</w:t>
      </w:r>
      <w:r w:rsidRPr="00E13DF0">
        <w:rPr>
          <w:bCs/>
          <w:color w:val="000000" w:themeColor="text1"/>
        </w:rPr>
        <w:t>made suitable for living accommodations for an elderly relative.</w:t>
      </w:r>
    </w:p>
    <w:p w14:paraId="5FA543ED" w14:textId="77777777" w:rsidR="00075989" w:rsidRPr="00E13DF0" w:rsidRDefault="00075989" w:rsidP="00B00697">
      <w:pPr>
        <w:spacing w:line="480" w:lineRule="auto"/>
        <w:rPr>
          <w:bCs/>
          <w:color w:val="000000" w:themeColor="text1"/>
        </w:rPr>
      </w:pPr>
      <w:r w:rsidRPr="00E13DF0">
        <w:rPr>
          <w:b/>
          <w:color w:val="000000" w:themeColor="text1"/>
        </w:rPr>
        <w:t>Kitchenette</w:t>
      </w:r>
      <w:r w:rsidRPr="00E13DF0">
        <w:rPr>
          <w:bCs/>
          <w:color w:val="000000" w:themeColor="text1"/>
        </w:rPr>
        <w:t xml:space="preserve"> – a small kitchen or part of a room equipped to be utilized as a kitchen.</w:t>
      </w:r>
    </w:p>
    <w:p w14:paraId="622BCD36" w14:textId="77777777" w:rsidR="00075989" w:rsidRPr="00E13DF0" w:rsidRDefault="00075989" w:rsidP="00B00697">
      <w:pPr>
        <w:spacing w:line="480" w:lineRule="auto"/>
        <w:rPr>
          <w:bCs/>
          <w:color w:val="000000" w:themeColor="text1"/>
        </w:rPr>
      </w:pPr>
      <w:r w:rsidRPr="00E13DF0">
        <w:rPr>
          <w:b/>
          <w:color w:val="000000" w:themeColor="text1"/>
        </w:rPr>
        <w:t>Living space</w:t>
      </w:r>
      <w:r w:rsidRPr="00E13DF0">
        <w:rPr>
          <w:bCs/>
          <w:color w:val="000000" w:themeColor="text1"/>
        </w:rPr>
        <w:t xml:space="preserve"> – The “living area” of a home in square feet i.e. an attic is used for storage and not used as a living space. </w:t>
      </w:r>
    </w:p>
    <w:p w14:paraId="456C82F5" w14:textId="77777777" w:rsidR="00075989" w:rsidRPr="00E13DF0" w:rsidRDefault="00075989" w:rsidP="00B00697">
      <w:pPr>
        <w:spacing w:line="480" w:lineRule="auto"/>
        <w:rPr>
          <w:color w:val="000000" w:themeColor="text1"/>
        </w:rPr>
      </w:pPr>
      <w:r w:rsidRPr="00E13DF0">
        <w:rPr>
          <w:b/>
          <w:bCs/>
          <w:color w:val="000000" w:themeColor="text1"/>
        </w:rPr>
        <w:t>MAP</w:t>
      </w:r>
      <w:r w:rsidRPr="00E13DF0">
        <w:rPr>
          <w:color w:val="000000" w:themeColor="text1"/>
        </w:rPr>
        <w:t xml:space="preserve"> – Median Asking Prices.</w:t>
      </w:r>
    </w:p>
    <w:p w14:paraId="6EE8D1E2" w14:textId="77777777" w:rsidR="00075989" w:rsidRPr="00E13DF0" w:rsidRDefault="00075989" w:rsidP="00B00697">
      <w:pPr>
        <w:spacing w:line="480" w:lineRule="auto"/>
        <w:rPr>
          <w:color w:val="000000" w:themeColor="text1"/>
        </w:rPr>
      </w:pPr>
      <w:r w:rsidRPr="00E13DF0">
        <w:rPr>
          <w:b/>
          <w:bCs/>
          <w:color w:val="000000" w:themeColor="text1"/>
        </w:rPr>
        <w:t xml:space="preserve">MAR – </w:t>
      </w:r>
      <w:r w:rsidRPr="00E13DF0">
        <w:rPr>
          <w:color w:val="000000" w:themeColor="text1"/>
        </w:rPr>
        <w:t>Median Asking Rents.</w:t>
      </w:r>
    </w:p>
    <w:p w14:paraId="74C8C5FB" w14:textId="77777777" w:rsidR="00075989" w:rsidRPr="00E13DF0" w:rsidRDefault="00075989" w:rsidP="00B00697">
      <w:pPr>
        <w:spacing w:line="480" w:lineRule="auto"/>
        <w:rPr>
          <w:color w:val="000000" w:themeColor="text1"/>
        </w:rPr>
      </w:pPr>
      <w:r w:rsidRPr="00E13DF0">
        <w:rPr>
          <w:b/>
          <w:bCs/>
          <w:color w:val="000000" w:themeColor="text1"/>
        </w:rPr>
        <w:t>NPV</w:t>
      </w:r>
      <w:r w:rsidRPr="00E13DF0">
        <w:rPr>
          <w:color w:val="000000" w:themeColor="text1"/>
        </w:rPr>
        <w:t xml:space="preserve"> - Net Present Value – is the difference between the present value of cash inflows and present value of cash outflows over a period of time.</w:t>
      </w:r>
    </w:p>
    <w:p w14:paraId="55602A30" w14:textId="1D8A280B" w:rsidR="00075989" w:rsidRPr="00E13DF0" w:rsidRDefault="00075989" w:rsidP="00B00697">
      <w:pPr>
        <w:spacing w:line="480" w:lineRule="auto"/>
        <w:rPr>
          <w:color w:val="000000" w:themeColor="text1"/>
        </w:rPr>
      </w:pPr>
      <w:r w:rsidRPr="00E13DF0">
        <w:rPr>
          <w:b/>
          <w:bCs/>
          <w:color w:val="000000" w:themeColor="text1"/>
        </w:rPr>
        <w:t>PBP</w:t>
      </w:r>
      <w:r w:rsidRPr="00E13DF0">
        <w:rPr>
          <w:color w:val="000000" w:themeColor="text1"/>
        </w:rPr>
        <w:t xml:space="preserve"> – Pay Back Period - is an investment appraisal technique </w:t>
      </w:r>
      <w:r w:rsidR="00382EAD" w:rsidRPr="00E13DF0">
        <w:rPr>
          <w:color w:val="000000" w:themeColor="text1"/>
        </w:rPr>
        <w:t>that</w:t>
      </w:r>
      <w:r w:rsidRPr="00E13DF0">
        <w:rPr>
          <w:color w:val="000000" w:themeColor="text1"/>
        </w:rPr>
        <w:t xml:space="preserve"> tells the amount of time taken by the investment to recover the initial investment or principle.</w:t>
      </w:r>
    </w:p>
    <w:p w14:paraId="653F64F4" w14:textId="77777777" w:rsidR="00075989" w:rsidRPr="00E13DF0" w:rsidRDefault="00075989" w:rsidP="00B00697">
      <w:pPr>
        <w:spacing w:line="480" w:lineRule="auto"/>
        <w:rPr>
          <w:color w:val="000000" w:themeColor="text1"/>
        </w:rPr>
      </w:pPr>
      <w:r w:rsidRPr="00E13DF0">
        <w:rPr>
          <w:b/>
          <w:bCs/>
          <w:color w:val="000000" w:themeColor="text1"/>
        </w:rPr>
        <w:t xml:space="preserve">PI – </w:t>
      </w:r>
      <w:r w:rsidRPr="00E13DF0">
        <w:rPr>
          <w:color w:val="000000" w:themeColor="text1"/>
        </w:rPr>
        <w:t>Personal Income.</w:t>
      </w:r>
    </w:p>
    <w:p w14:paraId="4C10C599" w14:textId="77777777" w:rsidR="00075989" w:rsidRPr="00E13DF0" w:rsidRDefault="00075989" w:rsidP="00B00697">
      <w:pPr>
        <w:spacing w:line="480" w:lineRule="auto"/>
        <w:rPr>
          <w:bCs/>
          <w:color w:val="000000" w:themeColor="text1"/>
        </w:rPr>
      </w:pPr>
      <w:r w:rsidRPr="00E13DF0">
        <w:rPr>
          <w:b/>
          <w:color w:val="000000" w:themeColor="text1"/>
        </w:rPr>
        <w:t>Refinancing</w:t>
      </w:r>
      <w:r w:rsidRPr="00E13DF0">
        <w:rPr>
          <w:bCs/>
          <w:color w:val="000000" w:themeColor="text1"/>
        </w:rPr>
        <w:t xml:space="preserve"> – Getting a new mortgage to replace the original to obtain a better term and rate.</w:t>
      </w:r>
    </w:p>
    <w:p w14:paraId="3A795A12" w14:textId="77777777" w:rsidR="00075989" w:rsidRPr="00E13DF0" w:rsidRDefault="00075989" w:rsidP="00B00697">
      <w:pPr>
        <w:spacing w:line="480" w:lineRule="auto"/>
        <w:rPr>
          <w:color w:val="000000" w:themeColor="text1"/>
        </w:rPr>
      </w:pPr>
      <w:r w:rsidRPr="00E13DF0">
        <w:rPr>
          <w:b/>
          <w:bCs/>
          <w:color w:val="000000" w:themeColor="text1"/>
        </w:rPr>
        <w:t>ROI</w:t>
      </w:r>
      <w:r w:rsidRPr="00E13DF0">
        <w:rPr>
          <w:color w:val="000000" w:themeColor="text1"/>
        </w:rPr>
        <w:t xml:space="preserve"> – Return on Investment - is a performance measure used to evaluate the efficiency of an investment or compare the efficiency of a number of different investments to calculate the benefit of an investment is divided by the cost of the investment.</w:t>
      </w:r>
    </w:p>
    <w:p w14:paraId="5C81360F" w14:textId="77777777" w:rsidR="00075989" w:rsidRPr="00E13DF0" w:rsidRDefault="00075989" w:rsidP="00B00697">
      <w:pPr>
        <w:spacing w:line="480" w:lineRule="auto"/>
        <w:rPr>
          <w:bCs/>
          <w:color w:val="000000" w:themeColor="text1"/>
        </w:rPr>
      </w:pPr>
      <w:r w:rsidRPr="00E13DF0">
        <w:rPr>
          <w:b/>
          <w:color w:val="000000" w:themeColor="text1"/>
        </w:rPr>
        <w:lastRenderedPageBreak/>
        <w:t>Single-family dwelling</w:t>
      </w:r>
      <w:r w:rsidRPr="00E13DF0">
        <w:rPr>
          <w:bCs/>
          <w:color w:val="000000" w:themeColor="text1"/>
        </w:rPr>
        <w:t xml:space="preserve"> - A term often used in land use by-laws. A house occupied by not more than one family.</w:t>
      </w:r>
    </w:p>
    <w:p w14:paraId="291C8DFA" w14:textId="582EE3A5" w:rsidR="00075989" w:rsidRPr="00E13DF0" w:rsidRDefault="00075989" w:rsidP="00B00697">
      <w:pPr>
        <w:spacing w:line="480" w:lineRule="auto"/>
        <w:rPr>
          <w:bCs/>
          <w:color w:val="000000" w:themeColor="text1"/>
        </w:rPr>
      </w:pPr>
      <w:r w:rsidRPr="00E13DF0">
        <w:rPr>
          <w:b/>
          <w:color w:val="000000" w:themeColor="text1"/>
        </w:rPr>
        <w:t>Zoning ordinance</w:t>
      </w:r>
      <w:r w:rsidRPr="00E13DF0">
        <w:rPr>
          <w:bCs/>
          <w:color w:val="000000" w:themeColor="text1"/>
        </w:rPr>
        <w:t xml:space="preserve"> – is a written regulation and law that defines how property in specific geographical zones can be utilized i.e. residential, commercial. Zoning may also regulate the lot size, placement of the structure, density</w:t>
      </w:r>
      <w:r w:rsidR="00382EAD" w:rsidRPr="00E13DF0">
        <w:rPr>
          <w:bCs/>
          <w:color w:val="000000" w:themeColor="text1"/>
        </w:rPr>
        <w:t>,</w:t>
      </w:r>
      <w:r w:rsidRPr="00E13DF0">
        <w:rPr>
          <w:bCs/>
          <w:color w:val="000000" w:themeColor="text1"/>
        </w:rPr>
        <w:t xml:space="preserve"> and height of the structure.</w:t>
      </w:r>
    </w:p>
    <w:p w14:paraId="0121BD78"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52CAF57C"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47325CAD"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71B5A001"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1F371239"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3127A904"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600A29A6"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14E66EF9"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03E757E1"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2472D4FD" w14:textId="77777777" w:rsidR="00075989" w:rsidRPr="00E13DF0" w:rsidRDefault="00075989" w:rsidP="00B00697">
      <w:pPr>
        <w:pStyle w:val="TOCHeading"/>
        <w:spacing w:line="480" w:lineRule="auto"/>
        <w:rPr>
          <w:rFonts w:ascii="Times New Roman" w:eastAsia="Batang" w:hAnsi="Times New Roman" w:cs="Times New Roman"/>
          <w:sz w:val="24"/>
          <w:szCs w:val="24"/>
        </w:rPr>
      </w:pPr>
    </w:p>
    <w:p w14:paraId="543F254E" w14:textId="77777777" w:rsidR="00B00697" w:rsidRPr="00E13DF0" w:rsidRDefault="00B00697" w:rsidP="00B00697">
      <w:pPr>
        <w:spacing w:after="200" w:line="480" w:lineRule="auto"/>
        <w:rPr>
          <w:color w:val="000000" w:themeColor="text1"/>
        </w:rPr>
      </w:pPr>
      <w:bookmarkStart w:id="3" w:name="_Hlk32739876"/>
    </w:p>
    <w:p w14:paraId="79137FD9" w14:textId="77777777" w:rsidR="00B00697" w:rsidRPr="00E13DF0" w:rsidRDefault="00B00697" w:rsidP="00B00697">
      <w:pPr>
        <w:spacing w:after="200" w:line="480" w:lineRule="auto"/>
        <w:rPr>
          <w:color w:val="000000" w:themeColor="text1"/>
        </w:rPr>
      </w:pPr>
    </w:p>
    <w:p w14:paraId="72F9CC7E" w14:textId="77777777" w:rsidR="00B00697" w:rsidRPr="00E13DF0" w:rsidRDefault="00B00697" w:rsidP="00B00697">
      <w:pPr>
        <w:spacing w:after="200" w:line="480" w:lineRule="auto"/>
        <w:rPr>
          <w:color w:val="000000" w:themeColor="text1"/>
        </w:rPr>
      </w:pPr>
    </w:p>
    <w:sdt>
      <w:sdtPr>
        <w:rPr>
          <w:rFonts w:ascii="Times New Roman" w:eastAsia="Times New Roman" w:hAnsi="Times New Roman" w:cs="Times New Roman"/>
          <w:color w:val="auto"/>
          <w:sz w:val="24"/>
          <w:szCs w:val="24"/>
        </w:rPr>
        <w:id w:val="1210301220"/>
        <w:docPartObj>
          <w:docPartGallery w:val="Table of Contents"/>
          <w:docPartUnique/>
        </w:docPartObj>
      </w:sdtPr>
      <w:sdtEndPr>
        <w:rPr>
          <w:b/>
          <w:bCs/>
          <w:noProof/>
        </w:rPr>
      </w:sdtEndPr>
      <w:sdtContent>
        <w:p w14:paraId="63FD0255" w14:textId="07CB79F2" w:rsidR="00FD0A01" w:rsidRPr="00E13DF0" w:rsidRDefault="00FD0A01">
          <w:pPr>
            <w:pStyle w:val="TOCHeading"/>
            <w:rPr>
              <w:sz w:val="28"/>
              <w:szCs w:val="28"/>
            </w:rPr>
          </w:pPr>
          <w:r w:rsidRPr="00E13DF0">
            <w:rPr>
              <w:sz w:val="28"/>
              <w:szCs w:val="28"/>
            </w:rPr>
            <w:t>Table of Contents</w:t>
          </w:r>
        </w:p>
        <w:p w14:paraId="68D76EA7" w14:textId="717067C5" w:rsidR="003B6948" w:rsidRDefault="00FD0A01">
          <w:pPr>
            <w:pStyle w:val="TOC1"/>
            <w:tabs>
              <w:tab w:val="right" w:leader="dot" w:pos="9350"/>
            </w:tabs>
            <w:rPr>
              <w:rFonts w:eastAsiaTheme="minorEastAsia" w:cstheme="minorBidi"/>
              <w:b w:val="0"/>
              <w:bCs w:val="0"/>
              <w:i w:val="0"/>
              <w:iCs w:val="0"/>
              <w:noProof/>
              <w:szCs w:val="24"/>
            </w:rPr>
          </w:pPr>
          <w:r w:rsidRPr="00E13DF0">
            <w:rPr>
              <w:b w:val="0"/>
              <w:bCs w:val="0"/>
              <w:color w:val="000000" w:themeColor="text1"/>
            </w:rPr>
            <w:fldChar w:fldCharType="begin"/>
          </w:r>
          <w:r w:rsidRPr="00E13DF0">
            <w:rPr>
              <w:color w:val="000000" w:themeColor="text1"/>
            </w:rPr>
            <w:instrText xml:space="preserve"> TOC \o "1-3" \h \z \u </w:instrText>
          </w:r>
          <w:r w:rsidRPr="00E13DF0">
            <w:rPr>
              <w:b w:val="0"/>
              <w:bCs w:val="0"/>
              <w:color w:val="000000" w:themeColor="text1"/>
            </w:rPr>
            <w:fldChar w:fldCharType="separate"/>
          </w:r>
          <w:hyperlink w:anchor="_Toc35864656" w:history="1">
            <w:r w:rsidR="003B6948" w:rsidRPr="00CB5FB0">
              <w:rPr>
                <w:rStyle w:val="Hyperlink"/>
                <w:noProof/>
              </w:rPr>
              <w:t>Abstract</w:t>
            </w:r>
            <w:r w:rsidR="003B6948">
              <w:rPr>
                <w:noProof/>
                <w:webHidden/>
              </w:rPr>
              <w:tab/>
            </w:r>
            <w:r w:rsidR="003B6948">
              <w:rPr>
                <w:noProof/>
                <w:webHidden/>
              </w:rPr>
              <w:fldChar w:fldCharType="begin"/>
            </w:r>
            <w:r w:rsidR="003B6948">
              <w:rPr>
                <w:noProof/>
                <w:webHidden/>
              </w:rPr>
              <w:instrText xml:space="preserve"> PAGEREF _Toc35864656 \h </w:instrText>
            </w:r>
            <w:r w:rsidR="003B6948">
              <w:rPr>
                <w:noProof/>
                <w:webHidden/>
              </w:rPr>
            </w:r>
            <w:r w:rsidR="003B6948">
              <w:rPr>
                <w:noProof/>
                <w:webHidden/>
              </w:rPr>
              <w:fldChar w:fldCharType="separate"/>
            </w:r>
            <w:r w:rsidR="00CC1586">
              <w:rPr>
                <w:noProof/>
                <w:webHidden/>
              </w:rPr>
              <w:t>5</w:t>
            </w:r>
            <w:r w:rsidR="003B6948">
              <w:rPr>
                <w:noProof/>
                <w:webHidden/>
              </w:rPr>
              <w:fldChar w:fldCharType="end"/>
            </w:r>
          </w:hyperlink>
        </w:p>
        <w:p w14:paraId="2BBCF4EE" w14:textId="4CF15817" w:rsidR="003B6948" w:rsidRDefault="000637BB">
          <w:pPr>
            <w:pStyle w:val="TOC1"/>
            <w:tabs>
              <w:tab w:val="right" w:leader="dot" w:pos="9350"/>
            </w:tabs>
            <w:rPr>
              <w:rFonts w:eastAsiaTheme="minorEastAsia" w:cstheme="minorBidi"/>
              <w:b w:val="0"/>
              <w:bCs w:val="0"/>
              <w:i w:val="0"/>
              <w:iCs w:val="0"/>
              <w:noProof/>
              <w:szCs w:val="24"/>
            </w:rPr>
          </w:pPr>
          <w:hyperlink w:anchor="_Toc35864657" w:history="1">
            <w:r w:rsidR="003B6948" w:rsidRPr="00CB5FB0">
              <w:rPr>
                <w:rStyle w:val="Hyperlink"/>
                <w:noProof/>
              </w:rPr>
              <w:t>List of Acronyms</w:t>
            </w:r>
            <w:r w:rsidR="003B6948">
              <w:rPr>
                <w:noProof/>
                <w:webHidden/>
              </w:rPr>
              <w:tab/>
            </w:r>
            <w:r w:rsidR="003B6948">
              <w:rPr>
                <w:noProof/>
                <w:webHidden/>
              </w:rPr>
              <w:fldChar w:fldCharType="begin"/>
            </w:r>
            <w:r w:rsidR="003B6948">
              <w:rPr>
                <w:noProof/>
                <w:webHidden/>
              </w:rPr>
              <w:instrText xml:space="preserve"> PAGEREF _Toc35864657 \h </w:instrText>
            </w:r>
            <w:r w:rsidR="003B6948">
              <w:rPr>
                <w:noProof/>
                <w:webHidden/>
              </w:rPr>
            </w:r>
            <w:r w:rsidR="003B6948">
              <w:rPr>
                <w:noProof/>
                <w:webHidden/>
              </w:rPr>
              <w:fldChar w:fldCharType="separate"/>
            </w:r>
            <w:r w:rsidR="00CC1586">
              <w:rPr>
                <w:noProof/>
                <w:webHidden/>
              </w:rPr>
              <w:t>6</w:t>
            </w:r>
            <w:r w:rsidR="003B6948">
              <w:rPr>
                <w:noProof/>
                <w:webHidden/>
              </w:rPr>
              <w:fldChar w:fldCharType="end"/>
            </w:r>
          </w:hyperlink>
        </w:p>
        <w:p w14:paraId="0B0D1665" w14:textId="1DC3410D" w:rsidR="003B6948" w:rsidRDefault="000637BB">
          <w:pPr>
            <w:pStyle w:val="TOC1"/>
            <w:tabs>
              <w:tab w:val="right" w:leader="dot" w:pos="9350"/>
            </w:tabs>
            <w:rPr>
              <w:rFonts w:eastAsiaTheme="minorEastAsia" w:cstheme="minorBidi"/>
              <w:b w:val="0"/>
              <w:bCs w:val="0"/>
              <w:i w:val="0"/>
              <w:iCs w:val="0"/>
              <w:noProof/>
              <w:szCs w:val="24"/>
            </w:rPr>
          </w:pPr>
          <w:hyperlink w:anchor="_Toc35864658" w:history="1">
            <w:r w:rsidR="003B6948" w:rsidRPr="00CB5FB0">
              <w:rPr>
                <w:rStyle w:val="Hyperlink"/>
                <w:noProof/>
              </w:rPr>
              <w:t>CHAPTER 1: Overview</w:t>
            </w:r>
            <w:r w:rsidR="003B6948">
              <w:rPr>
                <w:noProof/>
                <w:webHidden/>
              </w:rPr>
              <w:tab/>
            </w:r>
            <w:r w:rsidR="003B6948">
              <w:rPr>
                <w:noProof/>
                <w:webHidden/>
              </w:rPr>
              <w:fldChar w:fldCharType="begin"/>
            </w:r>
            <w:r w:rsidR="003B6948">
              <w:rPr>
                <w:noProof/>
                <w:webHidden/>
              </w:rPr>
              <w:instrText xml:space="preserve"> PAGEREF _Toc35864658 \h </w:instrText>
            </w:r>
            <w:r w:rsidR="003B6948">
              <w:rPr>
                <w:noProof/>
                <w:webHidden/>
              </w:rPr>
            </w:r>
            <w:r w:rsidR="003B6948">
              <w:rPr>
                <w:noProof/>
                <w:webHidden/>
              </w:rPr>
              <w:fldChar w:fldCharType="separate"/>
            </w:r>
            <w:r w:rsidR="00CC1586">
              <w:rPr>
                <w:noProof/>
                <w:webHidden/>
              </w:rPr>
              <w:t>10</w:t>
            </w:r>
            <w:r w:rsidR="003B6948">
              <w:rPr>
                <w:noProof/>
                <w:webHidden/>
              </w:rPr>
              <w:fldChar w:fldCharType="end"/>
            </w:r>
          </w:hyperlink>
        </w:p>
        <w:p w14:paraId="1020E28E" w14:textId="20DCE720" w:rsidR="003B6948" w:rsidRDefault="000637BB">
          <w:pPr>
            <w:pStyle w:val="TOC2"/>
            <w:tabs>
              <w:tab w:val="right" w:leader="dot" w:pos="9350"/>
            </w:tabs>
            <w:rPr>
              <w:rFonts w:eastAsiaTheme="minorEastAsia" w:cstheme="minorBidi"/>
              <w:b w:val="0"/>
              <w:bCs w:val="0"/>
              <w:noProof/>
              <w:sz w:val="24"/>
              <w:szCs w:val="24"/>
            </w:rPr>
          </w:pPr>
          <w:hyperlink w:anchor="_Toc35864659" w:history="1">
            <w:r w:rsidR="003B6948" w:rsidRPr="00CB5FB0">
              <w:rPr>
                <w:rStyle w:val="Hyperlink"/>
                <w:noProof/>
              </w:rPr>
              <w:t>Purpose of the Study</w:t>
            </w:r>
            <w:r w:rsidR="003B6948">
              <w:rPr>
                <w:noProof/>
                <w:webHidden/>
              </w:rPr>
              <w:tab/>
            </w:r>
            <w:r w:rsidR="003B6948">
              <w:rPr>
                <w:noProof/>
                <w:webHidden/>
              </w:rPr>
              <w:fldChar w:fldCharType="begin"/>
            </w:r>
            <w:r w:rsidR="003B6948">
              <w:rPr>
                <w:noProof/>
                <w:webHidden/>
              </w:rPr>
              <w:instrText xml:space="preserve"> PAGEREF _Toc35864659 \h </w:instrText>
            </w:r>
            <w:r w:rsidR="003B6948">
              <w:rPr>
                <w:noProof/>
                <w:webHidden/>
              </w:rPr>
            </w:r>
            <w:r w:rsidR="003B6948">
              <w:rPr>
                <w:noProof/>
                <w:webHidden/>
              </w:rPr>
              <w:fldChar w:fldCharType="separate"/>
            </w:r>
            <w:r w:rsidR="00CC1586">
              <w:rPr>
                <w:noProof/>
                <w:webHidden/>
              </w:rPr>
              <w:t>10</w:t>
            </w:r>
            <w:r w:rsidR="003B6948">
              <w:rPr>
                <w:noProof/>
                <w:webHidden/>
              </w:rPr>
              <w:fldChar w:fldCharType="end"/>
            </w:r>
          </w:hyperlink>
        </w:p>
        <w:p w14:paraId="58A02E76" w14:textId="45E91D20" w:rsidR="003B6948" w:rsidRDefault="000637BB">
          <w:pPr>
            <w:pStyle w:val="TOC2"/>
            <w:tabs>
              <w:tab w:val="right" w:leader="dot" w:pos="9350"/>
            </w:tabs>
            <w:rPr>
              <w:rFonts w:eastAsiaTheme="minorEastAsia" w:cstheme="minorBidi"/>
              <w:b w:val="0"/>
              <w:bCs w:val="0"/>
              <w:noProof/>
              <w:sz w:val="24"/>
              <w:szCs w:val="24"/>
            </w:rPr>
          </w:pPr>
          <w:hyperlink w:anchor="_Toc35864660" w:history="1">
            <w:r w:rsidR="003B6948" w:rsidRPr="00CB5FB0">
              <w:rPr>
                <w:rStyle w:val="Hyperlink"/>
                <w:noProof/>
              </w:rPr>
              <w:t>Problem Statement</w:t>
            </w:r>
            <w:r w:rsidR="003B6948">
              <w:rPr>
                <w:noProof/>
                <w:webHidden/>
              </w:rPr>
              <w:tab/>
            </w:r>
            <w:r w:rsidR="003B6948">
              <w:rPr>
                <w:noProof/>
                <w:webHidden/>
              </w:rPr>
              <w:fldChar w:fldCharType="begin"/>
            </w:r>
            <w:r w:rsidR="003B6948">
              <w:rPr>
                <w:noProof/>
                <w:webHidden/>
              </w:rPr>
              <w:instrText xml:space="preserve"> PAGEREF _Toc35864660 \h </w:instrText>
            </w:r>
            <w:r w:rsidR="003B6948">
              <w:rPr>
                <w:noProof/>
                <w:webHidden/>
              </w:rPr>
            </w:r>
            <w:r w:rsidR="003B6948">
              <w:rPr>
                <w:noProof/>
                <w:webHidden/>
              </w:rPr>
              <w:fldChar w:fldCharType="separate"/>
            </w:r>
            <w:r w:rsidR="00CC1586">
              <w:rPr>
                <w:noProof/>
                <w:webHidden/>
              </w:rPr>
              <w:t>10</w:t>
            </w:r>
            <w:r w:rsidR="003B6948">
              <w:rPr>
                <w:noProof/>
                <w:webHidden/>
              </w:rPr>
              <w:fldChar w:fldCharType="end"/>
            </w:r>
          </w:hyperlink>
        </w:p>
        <w:p w14:paraId="14234CA5" w14:textId="324AE7D3" w:rsidR="003B6948" w:rsidRDefault="000637BB">
          <w:pPr>
            <w:pStyle w:val="TOC2"/>
            <w:tabs>
              <w:tab w:val="right" w:leader="dot" w:pos="9350"/>
            </w:tabs>
            <w:rPr>
              <w:rFonts w:eastAsiaTheme="minorEastAsia" w:cstheme="minorBidi"/>
              <w:b w:val="0"/>
              <w:bCs w:val="0"/>
              <w:noProof/>
              <w:sz w:val="24"/>
              <w:szCs w:val="24"/>
            </w:rPr>
          </w:pPr>
          <w:hyperlink w:anchor="_Toc35864661" w:history="1">
            <w:r w:rsidR="003B6948" w:rsidRPr="00CB5FB0">
              <w:rPr>
                <w:rStyle w:val="Hyperlink"/>
                <w:noProof/>
              </w:rPr>
              <w:t>Scope of the Study</w:t>
            </w:r>
            <w:r w:rsidR="003B6948">
              <w:rPr>
                <w:noProof/>
                <w:webHidden/>
              </w:rPr>
              <w:tab/>
            </w:r>
            <w:r w:rsidR="003B6948">
              <w:rPr>
                <w:noProof/>
                <w:webHidden/>
              </w:rPr>
              <w:fldChar w:fldCharType="begin"/>
            </w:r>
            <w:r w:rsidR="003B6948">
              <w:rPr>
                <w:noProof/>
                <w:webHidden/>
              </w:rPr>
              <w:instrText xml:space="preserve"> PAGEREF _Toc35864661 \h </w:instrText>
            </w:r>
            <w:r w:rsidR="003B6948">
              <w:rPr>
                <w:noProof/>
                <w:webHidden/>
              </w:rPr>
            </w:r>
            <w:r w:rsidR="003B6948">
              <w:rPr>
                <w:noProof/>
                <w:webHidden/>
              </w:rPr>
              <w:fldChar w:fldCharType="separate"/>
            </w:r>
            <w:r w:rsidR="00CC1586">
              <w:rPr>
                <w:noProof/>
                <w:webHidden/>
              </w:rPr>
              <w:t>11</w:t>
            </w:r>
            <w:r w:rsidR="003B6948">
              <w:rPr>
                <w:noProof/>
                <w:webHidden/>
              </w:rPr>
              <w:fldChar w:fldCharType="end"/>
            </w:r>
          </w:hyperlink>
        </w:p>
        <w:p w14:paraId="29401F5F" w14:textId="33722CFA" w:rsidR="003B6948" w:rsidRDefault="000637BB">
          <w:pPr>
            <w:pStyle w:val="TOC2"/>
            <w:tabs>
              <w:tab w:val="right" w:leader="dot" w:pos="9350"/>
            </w:tabs>
            <w:rPr>
              <w:rFonts w:eastAsiaTheme="minorEastAsia" w:cstheme="minorBidi"/>
              <w:b w:val="0"/>
              <w:bCs w:val="0"/>
              <w:noProof/>
              <w:sz w:val="24"/>
              <w:szCs w:val="24"/>
            </w:rPr>
          </w:pPr>
          <w:hyperlink w:anchor="_Toc35864662" w:history="1">
            <w:r w:rsidR="003B6948" w:rsidRPr="00CB5FB0">
              <w:rPr>
                <w:rStyle w:val="Hyperlink"/>
                <w:noProof/>
              </w:rPr>
              <w:t>Limitations of the Study</w:t>
            </w:r>
            <w:r w:rsidR="003B6948">
              <w:rPr>
                <w:noProof/>
                <w:webHidden/>
              </w:rPr>
              <w:tab/>
            </w:r>
            <w:r w:rsidR="003B6948">
              <w:rPr>
                <w:noProof/>
                <w:webHidden/>
              </w:rPr>
              <w:fldChar w:fldCharType="begin"/>
            </w:r>
            <w:r w:rsidR="003B6948">
              <w:rPr>
                <w:noProof/>
                <w:webHidden/>
              </w:rPr>
              <w:instrText xml:space="preserve"> PAGEREF _Toc35864662 \h </w:instrText>
            </w:r>
            <w:r w:rsidR="003B6948">
              <w:rPr>
                <w:noProof/>
                <w:webHidden/>
              </w:rPr>
            </w:r>
            <w:r w:rsidR="003B6948">
              <w:rPr>
                <w:noProof/>
                <w:webHidden/>
              </w:rPr>
              <w:fldChar w:fldCharType="separate"/>
            </w:r>
            <w:r w:rsidR="00CC1586">
              <w:rPr>
                <w:noProof/>
                <w:webHidden/>
              </w:rPr>
              <w:t>12</w:t>
            </w:r>
            <w:r w:rsidR="003B6948">
              <w:rPr>
                <w:noProof/>
                <w:webHidden/>
              </w:rPr>
              <w:fldChar w:fldCharType="end"/>
            </w:r>
          </w:hyperlink>
        </w:p>
        <w:p w14:paraId="1C0059A7" w14:textId="758AD6CA" w:rsidR="003B6948" w:rsidRDefault="000637BB">
          <w:pPr>
            <w:pStyle w:val="TOC2"/>
            <w:tabs>
              <w:tab w:val="right" w:leader="dot" w:pos="9350"/>
            </w:tabs>
            <w:rPr>
              <w:rFonts w:eastAsiaTheme="minorEastAsia" w:cstheme="minorBidi"/>
              <w:b w:val="0"/>
              <w:bCs w:val="0"/>
              <w:noProof/>
              <w:sz w:val="24"/>
              <w:szCs w:val="24"/>
            </w:rPr>
          </w:pPr>
          <w:hyperlink w:anchor="_Toc35864663" w:history="1">
            <w:r w:rsidR="003B6948" w:rsidRPr="00CB5FB0">
              <w:rPr>
                <w:rStyle w:val="Hyperlink"/>
                <w:noProof/>
              </w:rPr>
              <w:t>General Hypothesis Tested for the Purposes of this Report:</w:t>
            </w:r>
            <w:r w:rsidR="003B6948">
              <w:rPr>
                <w:noProof/>
                <w:webHidden/>
              </w:rPr>
              <w:tab/>
            </w:r>
            <w:r w:rsidR="003B6948">
              <w:rPr>
                <w:noProof/>
                <w:webHidden/>
              </w:rPr>
              <w:fldChar w:fldCharType="begin"/>
            </w:r>
            <w:r w:rsidR="003B6948">
              <w:rPr>
                <w:noProof/>
                <w:webHidden/>
              </w:rPr>
              <w:instrText xml:space="preserve"> PAGEREF _Toc35864663 \h </w:instrText>
            </w:r>
            <w:r w:rsidR="003B6948">
              <w:rPr>
                <w:noProof/>
                <w:webHidden/>
              </w:rPr>
            </w:r>
            <w:r w:rsidR="003B6948">
              <w:rPr>
                <w:noProof/>
                <w:webHidden/>
              </w:rPr>
              <w:fldChar w:fldCharType="separate"/>
            </w:r>
            <w:r w:rsidR="00CC1586">
              <w:rPr>
                <w:noProof/>
                <w:webHidden/>
              </w:rPr>
              <w:t>13</w:t>
            </w:r>
            <w:r w:rsidR="003B6948">
              <w:rPr>
                <w:noProof/>
                <w:webHidden/>
              </w:rPr>
              <w:fldChar w:fldCharType="end"/>
            </w:r>
          </w:hyperlink>
        </w:p>
        <w:p w14:paraId="547C22D9" w14:textId="5A4D20E9" w:rsidR="003B6948" w:rsidRDefault="000637BB">
          <w:pPr>
            <w:pStyle w:val="TOC2"/>
            <w:tabs>
              <w:tab w:val="right" w:leader="dot" w:pos="9350"/>
            </w:tabs>
            <w:rPr>
              <w:rFonts w:eastAsiaTheme="minorEastAsia" w:cstheme="minorBidi"/>
              <w:b w:val="0"/>
              <w:bCs w:val="0"/>
              <w:noProof/>
              <w:sz w:val="24"/>
              <w:szCs w:val="24"/>
            </w:rPr>
          </w:pPr>
          <w:hyperlink w:anchor="_Toc35864664" w:history="1">
            <w:r w:rsidR="003B6948" w:rsidRPr="00CB5FB0">
              <w:rPr>
                <w:rStyle w:val="Hyperlink"/>
                <w:noProof/>
              </w:rPr>
              <w:t>Logical Framework</w:t>
            </w:r>
            <w:r w:rsidR="003B6948">
              <w:rPr>
                <w:noProof/>
                <w:webHidden/>
              </w:rPr>
              <w:tab/>
            </w:r>
            <w:r w:rsidR="003B6948">
              <w:rPr>
                <w:noProof/>
                <w:webHidden/>
              </w:rPr>
              <w:fldChar w:fldCharType="begin"/>
            </w:r>
            <w:r w:rsidR="003B6948">
              <w:rPr>
                <w:noProof/>
                <w:webHidden/>
              </w:rPr>
              <w:instrText xml:space="preserve"> PAGEREF _Toc35864664 \h </w:instrText>
            </w:r>
            <w:r w:rsidR="003B6948">
              <w:rPr>
                <w:noProof/>
                <w:webHidden/>
              </w:rPr>
            </w:r>
            <w:r w:rsidR="003B6948">
              <w:rPr>
                <w:noProof/>
                <w:webHidden/>
              </w:rPr>
              <w:fldChar w:fldCharType="separate"/>
            </w:r>
            <w:r w:rsidR="00CC1586">
              <w:rPr>
                <w:noProof/>
                <w:webHidden/>
              </w:rPr>
              <w:t>13</w:t>
            </w:r>
            <w:r w:rsidR="003B6948">
              <w:rPr>
                <w:noProof/>
                <w:webHidden/>
              </w:rPr>
              <w:fldChar w:fldCharType="end"/>
            </w:r>
          </w:hyperlink>
        </w:p>
        <w:p w14:paraId="3951CE1A" w14:textId="4B1B8B12" w:rsidR="003B6948" w:rsidRDefault="000637BB">
          <w:pPr>
            <w:pStyle w:val="TOC1"/>
            <w:tabs>
              <w:tab w:val="right" w:leader="dot" w:pos="9350"/>
            </w:tabs>
            <w:rPr>
              <w:rFonts w:eastAsiaTheme="minorEastAsia" w:cstheme="minorBidi"/>
              <w:b w:val="0"/>
              <w:bCs w:val="0"/>
              <w:i w:val="0"/>
              <w:iCs w:val="0"/>
              <w:noProof/>
              <w:szCs w:val="24"/>
            </w:rPr>
          </w:pPr>
          <w:hyperlink w:anchor="_Toc35864665" w:history="1">
            <w:r w:rsidR="003B6948" w:rsidRPr="00CB5FB0">
              <w:rPr>
                <w:rStyle w:val="Hyperlink"/>
                <w:noProof/>
              </w:rPr>
              <w:t>CHAPTER 2:  Secondary Research</w:t>
            </w:r>
            <w:r w:rsidR="003B6948">
              <w:rPr>
                <w:noProof/>
                <w:webHidden/>
              </w:rPr>
              <w:tab/>
            </w:r>
            <w:r w:rsidR="003B6948">
              <w:rPr>
                <w:noProof/>
                <w:webHidden/>
              </w:rPr>
              <w:fldChar w:fldCharType="begin"/>
            </w:r>
            <w:r w:rsidR="003B6948">
              <w:rPr>
                <w:noProof/>
                <w:webHidden/>
              </w:rPr>
              <w:instrText xml:space="preserve"> PAGEREF _Toc35864665 \h </w:instrText>
            </w:r>
            <w:r w:rsidR="003B6948">
              <w:rPr>
                <w:noProof/>
                <w:webHidden/>
              </w:rPr>
            </w:r>
            <w:r w:rsidR="003B6948">
              <w:rPr>
                <w:noProof/>
                <w:webHidden/>
              </w:rPr>
              <w:fldChar w:fldCharType="separate"/>
            </w:r>
            <w:r w:rsidR="00CC1586">
              <w:rPr>
                <w:noProof/>
                <w:webHidden/>
              </w:rPr>
              <w:t>15</w:t>
            </w:r>
            <w:r w:rsidR="003B6948">
              <w:rPr>
                <w:noProof/>
                <w:webHidden/>
              </w:rPr>
              <w:fldChar w:fldCharType="end"/>
            </w:r>
          </w:hyperlink>
        </w:p>
        <w:p w14:paraId="125C8B2C" w14:textId="41B9FA8F" w:rsidR="003B6948" w:rsidRDefault="000637BB">
          <w:pPr>
            <w:pStyle w:val="TOC2"/>
            <w:tabs>
              <w:tab w:val="right" w:leader="dot" w:pos="9350"/>
            </w:tabs>
            <w:rPr>
              <w:rFonts w:eastAsiaTheme="minorEastAsia" w:cstheme="minorBidi"/>
              <w:b w:val="0"/>
              <w:bCs w:val="0"/>
              <w:noProof/>
              <w:sz w:val="24"/>
              <w:szCs w:val="24"/>
            </w:rPr>
          </w:pPr>
          <w:hyperlink w:anchor="_Toc35864666" w:history="1">
            <w:r w:rsidR="003B6948" w:rsidRPr="00CB5FB0">
              <w:rPr>
                <w:rStyle w:val="Hyperlink"/>
                <w:noProof/>
              </w:rPr>
              <w:t>Purpose and Methodology</w:t>
            </w:r>
            <w:r w:rsidR="003B6948">
              <w:rPr>
                <w:noProof/>
                <w:webHidden/>
              </w:rPr>
              <w:tab/>
            </w:r>
            <w:r w:rsidR="003B6948">
              <w:rPr>
                <w:noProof/>
                <w:webHidden/>
              </w:rPr>
              <w:fldChar w:fldCharType="begin"/>
            </w:r>
            <w:r w:rsidR="003B6948">
              <w:rPr>
                <w:noProof/>
                <w:webHidden/>
              </w:rPr>
              <w:instrText xml:space="preserve"> PAGEREF _Toc35864666 \h </w:instrText>
            </w:r>
            <w:r w:rsidR="003B6948">
              <w:rPr>
                <w:noProof/>
                <w:webHidden/>
              </w:rPr>
            </w:r>
            <w:r w:rsidR="003B6948">
              <w:rPr>
                <w:noProof/>
                <w:webHidden/>
              </w:rPr>
              <w:fldChar w:fldCharType="separate"/>
            </w:r>
            <w:r w:rsidR="00CC1586">
              <w:rPr>
                <w:noProof/>
                <w:webHidden/>
              </w:rPr>
              <w:t>15</w:t>
            </w:r>
            <w:r w:rsidR="003B6948">
              <w:rPr>
                <w:noProof/>
                <w:webHidden/>
              </w:rPr>
              <w:fldChar w:fldCharType="end"/>
            </w:r>
          </w:hyperlink>
        </w:p>
        <w:p w14:paraId="0353D4A8" w14:textId="79088B59" w:rsidR="003B6948" w:rsidRDefault="000637BB">
          <w:pPr>
            <w:pStyle w:val="TOC2"/>
            <w:tabs>
              <w:tab w:val="right" w:leader="dot" w:pos="9350"/>
            </w:tabs>
            <w:rPr>
              <w:rFonts w:eastAsiaTheme="minorEastAsia" w:cstheme="minorBidi"/>
              <w:b w:val="0"/>
              <w:bCs w:val="0"/>
              <w:noProof/>
              <w:sz w:val="24"/>
              <w:szCs w:val="24"/>
            </w:rPr>
          </w:pPr>
          <w:hyperlink w:anchor="_Toc35864667" w:history="1">
            <w:r w:rsidR="003B6948" w:rsidRPr="00CB5FB0">
              <w:rPr>
                <w:rStyle w:val="Hyperlink"/>
                <w:noProof/>
              </w:rPr>
              <w:t>Findings from Secondary Research</w:t>
            </w:r>
            <w:r w:rsidR="003B6948">
              <w:rPr>
                <w:noProof/>
                <w:webHidden/>
              </w:rPr>
              <w:tab/>
            </w:r>
            <w:r w:rsidR="003B6948">
              <w:rPr>
                <w:noProof/>
                <w:webHidden/>
              </w:rPr>
              <w:fldChar w:fldCharType="begin"/>
            </w:r>
            <w:r w:rsidR="003B6948">
              <w:rPr>
                <w:noProof/>
                <w:webHidden/>
              </w:rPr>
              <w:instrText xml:space="preserve"> PAGEREF _Toc35864667 \h </w:instrText>
            </w:r>
            <w:r w:rsidR="003B6948">
              <w:rPr>
                <w:noProof/>
                <w:webHidden/>
              </w:rPr>
            </w:r>
            <w:r w:rsidR="003B6948">
              <w:rPr>
                <w:noProof/>
                <w:webHidden/>
              </w:rPr>
              <w:fldChar w:fldCharType="separate"/>
            </w:r>
            <w:r w:rsidR="00CC1586">
              <w:rPr>
                <w:noProof/>
                <w:webHidden/>
              </w:rPr>
              <w:t>15</w:t>
            </w:r>
            <w:r w:rsidR="003B6948">
              <w:rPr>
                <w:noProof/>
                <w:webHidden/>
              </w:rPr>
              <w:fldChar w:fldCharType="end"/>
            </w:r>
          </w:hyperlink>
        </w:p>
        <w:p w14:paraId="4211D0F3" w14:textId="67B3BB8C" w:rsidR="003B6948" w:rsidRDefault="000637BB">
          <w:pPr>
            <w:pStyle w:val="TOC3"/>
            <w:tabs>
              <w:tab w:val="right" w:leader="dot" w:pos="9350"/>
            </w:tabs>
            <w:rPr>
              <w:rFonts w:eastAsiaTheme="minorEastAsia" w:cstheme="minorBidi"/>
              <w:noProof/>
              <w:sz w:val="24"/>
            </w:rPr>
          </w:pPr>
          <w:hyperlink w:anchor="_Toc35864668" w:history="1">
            <w:r w:rsidR="003B6948" w:rsidRPr="00CB5FB0">
              <w:rPr>
                <w:rStyle w:val="Hyperlink"/>
                <w:bCs/>
                <w:i/>
                <w:iCs/>
                <w:noProof/>
              </w:rPr>
              <w:t>Figure 2</w:t>
            </w:r>
            <w:r w:rsidR="003B6948" w:rsidRPr="00CB5FB0">
              <w:rPr>
                <w:rStyle w:val="Hyperlink"/>
                <w:bCs/>
                <w:noProof/>
              </w:rPr>
              <w:t>: Annual Change in Housing and Jobs in San Diego County.</w:t>
            </w:r>
            <w:r w:rsidR="003B6948">
              <w:rPr>
                <w:noProof/>
                <w:webHidden/>
              </w:rPr>
              <w:tab/>
            </w:r>
            <w:r w:rsidR="003B6948">
              <w:rPr>
                <w:noProof/>
                <w:webHidden/>
              </w:rPr>
              <w:fldChar w:fldCharType="begin"/>
            </w:r>
            <w:r w:rsidR="003B6948">
              <w:rPr>
                <w:noProof/>
                <w:webHidden/>
              </w:rPr>
              <w:instrText xml:space="preserve"> PAGEREF _Toc35864668 \h </w:instrText>
            </w:r>
            <w:r w:rsidR="003B6948">
              <w:rPr>
                <w:noProof/>
                <w:webHidden/>
              </w:rPr>
            </w:r>
            <w:r w:rsidR="003B6948">
              <w:rPr>
                <w:noProof/>
                <w:webHidden/>
              </w:rPr>
              <w:fldChar w:fldCharType="separate"/>
            </w:r>
            <w:r w:rsidR="00CC1586">
              <w:rPr>
                <w:noProof/>
                <w:webHidden/>
              </w:rPr>
              <w:t>16</w:t>
            </w:r>
            <w:r w:rsidR="003B6948">
              <w:rPr>
                <w:noProof/>
                <w:webHidden/>
              </w:rPr>
              <w:fldChar w:fldCharType="end"/>
            </w:r>
          </w:hyperlink>
        </w:p>
        <w:p w14:paraId="4089E2A8" w14:textId="2401578C" w:rsidR="003B6948" w:rsidRDefault="000637BB">
          <w:pPr>
            <w:pStyle w:val="TOC3"/>
            <w:tabs>
              <w:tab w:val="right" w:leader="dot" w:pos="9350"/>
            </w:tabs>
            <w:rPr>
              <w:rFonts w:eastAsiaTheme="minorEastAsia" w:cstheme="minorBidi"/>
              <w:noProof/>
              <w:sz w:val="24"/>
            </w:rPr>
          </w:pPr>
          <w:hyperlink w:anchor="_Toc35864669" w:history="1">
            <w:r w:rsidR="003B6948" w:rsidRPr="00CB5FB0">
              <w:rPr>
                <w:rStyle w:val="Hyperlink"/>
                <w:bCs/>
                <w:i/>
                <w:iCs/>
                <w:noProof/>
              </w:rPr>
              <w:t>Figure 3</w:t>
            </w:r>
            <w:r w:rsidR="003B6948" w:rsidRPr="00CB5FB0">
              <w:rPr>
                <w:rStyle w:val="Hyperlink"/>
                <w:bCs/>
                <w:noProof/>
              </w:rPr>
              <w:t>: San Diego County Growth in Population and Homes.</w:t>
            </w:r>
            <w:r w:rsidR="003B6948">
              <w:rPr>
                <w:noProof/>
                <w:webHidden/>
              </w:rPr>
              <w:tab/>
            </w:r>
            <w:r w:rsidR="003B6948">
              <w:rPr>
                <w:noProof/>
                <w:webHidden/>
              </w:rPr>
              <w:fldChar w:fldCharType="begin"/>
            </w:r>
            <w:r w:rsidR="003B6948">
              <w:rPr>
                <w:noProof/>
                <w:webHidden/>
              </w:rPr>
              <w:instrText xml:space="preserve"> PAGEREF _Toc35864669 \h </w:instrText>
            </w:r>
            <w:r w:rsidR="003B6948">
              <w:rPr>
                <w:noProof/>
                <w:webHidden/>
              </w:rPr>
            </w:r>
            <w:r w:rsidR="003B6948">
              <w:rPr>
                <w:noProof/>
                <w:webHidden/>
              </w:rPr>
              <w:fldChar w:fldCharType="separate"/>
            </w:r>
            <w:r w:rsidR="00CC1586">
              <w:rPr>
                <w:noProof/>
                <w:webHidden/>
              </w:rPr>
              <w:t>17</w:t>
            </w:r>
            <w:r w:rsidR="003B6948">
              <w:rPr>
                <w:noProof/>
                <w:webHidden/>
              </w:rPr>
              <w:fldChar w:fldCharType="end"/>
            </w:r>
          </w:hyperlink>
        </w:p>
        <w:p w14:paraId="04C9127D" w14:textId="239FE0D4" w:rsidR="003B6948" w:rsidRDefault="000637BB">
          <w:pPr>
            <w:pStyle w:val="TOC3"/>
            <w:tabs>
              <w:tab w:val="right" w:leader="dot" w:pos="9350"/>
            </w:tabs>
            <w:rPr>
              <w:rFonts w:eastAsiaTheme="minorEastAsia" w:cstheme="minorBidi"/>
              <w:noProof/>
              <w:sz w:val="24"/>
            </w:rPr>
          </w:pPr>
          <w:hyperlink w:anchor="_Toc35864670" w:history="1">
            <w:r w:rsidR="003B6948" w:rsidRPr="00CB5FB0">
              <w:rPr>
                <w:rStyle w:val="Hyperlink"/>
                <w:bCs/>
                <w:i/>
                <w:iCs/>
                <w:noProof/>
              </w:rPr>
              <w:t>Figure 4.</w:t>
            </w:r>
            <w:r w:rsidR="003B6948" w:rsidRPr="00CB5FB0">
              <w:rPr>
                <w:rStyle w:val="Hyperlink"/>
                <w:bCs/>
                <w:noProof/>
              </w:rPr>
              <w:t xml:space="preserve"> How much of San Diego County Housing came from New Homes.</w:t>
            </w:r>
            <w:r w:rsidR="003B6948">
              <w:rPr>
                <w:noProof/>
                <w:webHidden/>
              </w:rPr>
              <w:tab/>
            </w:r>
            <w:r w:rsidR="003B6948">
              <w:rPr>
                <w:noProof/>
                <w:webHidden/>
              </w:rPr>
              <w:fldChar w:fldCharType="begin"/>
            </w:r>
            <w:r w:rsidR="003B6948">
              <w:rPr>
                <w:noProof/>
                <w:webHidden/>
              </w:rPr>
              <w:instrText xml:space="preserve"> PAGEREF _Toc35864670 \h </w:instrText>
            </w:r>
            <w:r w:rsidR="003B6948">
              <w:rPr>
                <w:noProof/>
                <w:webHidden/>
              </w:rPr>
            </w:r>
            <w:r w:rsidR="003B6948">
              <w:rPr>
                <w:noProof/>
                <w:webHidden/>
              </w:rPr>
              <w:fldChar w:fldCharType="separate"/>
            </w:r>
            <w:r w:rsidR="00CC1586">
              <w:rPr>
                <w:noProof/>
                <w:webHidden/>
              </w:rPr>
              <w:t>18</w:t>
            </w:r>
            <w:r w:rsidR="003B6948">
              <w:rPr>
                <w:noProof/>
                <w:webHidden/>
              </w:rPr>
              <w:fldChar w:fldCharType="end"/>
            </w:r>
          </w:hyperlink>
        </w:p>
        <w:p w14:paraId="30D6F584" w14:textId="35D8A19E" w:rsidR="003B6948" w:rsidRDefault="000637BB">
          <w:pPr>
            <w:pStyle w:val="TOC3"/>
            <w:tabs>
              <w:tab w:val="right" w:leader="dot" w:pos="9350"/>
            </w:tabs>
            <w:rPr>
              <w:rFonts w:eastAsiaTheme="minorEastAsia" w:cstheme="minorBidi"/>
              <w:noProof/>
              <w:sz w:val="24"/>
            </w:rPr>
          </w:pPr>
          <w:hyperlink w:anchor="_Toc35864671" w:history="1">
            <w:r w:rsidR="003B6948" w:rsidRPr="00CB5FB0">
              <w:rPr>
                <w:rStyle w:val="Hyperlink"/>
                <w:bCs/>
                <w:i/>
                <w:iCs/>
                <w:noProof/>
              </w:rPr>
              <w:t>Figure 5</w:t>
            </w:r>
            <w:r w:rsidR="003B6948" w:rsidRPr="00CB5FB0">
              <w:rPr>
                <w:rStyle w:val="Hyperlink"/>
                <w:bCs/>
                <w:noProof/>
              </w:rPr>
              <w:t>. Residential Permits Issued in San Diego County.</w:t>
            </w:r>
            <w:r w:rsidR="003B6948">
              <w:rPr>
                <w:noProof/>
                <w:webHidden/>
              </w:rPr>
              <w:tab/>
            </w:r>
            <w:r w:rsidR="003B6948">
              <w:rPr>
                <w:noProof/>
                <w:webHidden/>
              </w:rPr>
              <w:fldChar w:fldCharType="begin"/>
            </w:r>
            <w:r w:rsidR="003B6948">
              <w:rPr>
                <w:noProof/>
                <w:webHidden/>
              </w:rPr>
              <w:instrText xml:space="preserve"> PAGEREF _Toc35864671 \h </w:instrText>
            </w:r>
            <w:r w:rsidR="003B6948">
              <w:rPr>
                <w:noProof/>
                <w:webHidden/>
              </w:rPr>
            </w:r>
            <w:r w:rsidR="003B6948">
              <w:rPr>
                <w:noProof/>
                <w:webHidden/>
              </w:rPr>
              <w:fldChar w:fldCharType="separate"/>
            </w:r>
            <w:r w:rsidR="00CC1586">
              <w:rPr>
                <w:noProof/>
                <w:webHidden/>
              </w:rPr>
              <w:t>19</w:t>
            </w:r>
            <w:r w:rsidR="003B6948">
              <w:rPr>
                <w:noProof/>
                <w:webHidden/>
              </w:rPr>
              <w:fldChar w:fldCharType="end"/>
            </w:r>
          </w:hyperlink>
        </w:p>
        <w:p w14:paraId="419593F5" w14:textId="3755B579" w:rsidR="003B6948" w:rsidRDefault="000637BB">
          <w:pPr>
            <w:pStyle w:val="TOC3"/>
            <w:tabs>
              <w:tab w:val="right" w:leader="dot" w:pos="9350"/>
            </w:tabs>
            <w:rPr>
              <w:rFonts w:eastAsiaTheme="minorEastAsia" w:cstheme="minorBidi"/>
              <w:noProof/>
              <w:sz w:val="24"/>
            </w:rPr>
          </w:pPr>
          <w:hyperlink w:anchor="_Toc35864672" w:history="1">
            <w:r w:rsidR="003B6948" w:rsidRPr="00CB5FB0">
              <w:rPr>
                <w:rStyle w:val="Hyperlink"/>
                <w:rFonts w:eastAsiaTheme="minorHAnsi"/>
                <w:bCs/>
                <w:i/>
                <w:iCs/>
                <w:noProof/>
              </w:rPr>
              <w:t xml:space="preserve">Figure 6. </w:t>
            </w:r>
            <w:r w:rsidR="003B6948" w:rsidRPr="00CB5FB0">
              <w:rPr>
                <w:rStyle w:val="Hyperlink"/>
                <w:rFonts w:eastAsiaTheme="minorHAnsi"/>
                <w:bCs/>
                <w:noProof/>
              </w:rPr>
              <w:t xml:space="preserve">Shown Above, </w:t>
            </w:r>
            <w:r w:rsidR="003B6948" w:rsidRPr="00CB5FB0">
              <w:rPr>
                <w:rStyle w:val="Hyperlink"/>
                <w:bCs/>
                <w:noProof/>
              </w:rPr>
              <w:t>Depicts Maps Used to Estimate the Potential of the Navajo Neighborhood in San Diego.</w:t>
            </w:r>
            <w:r w:rsidR="003B6948">
              <w:rPr>
                <w:noProof/>
                <w:webHidden/>
              </w:rPr>
              <w:tab/>
            </w:r>
            <w:r w:rsidR="003B6948">
              <w:rPr>
                <w:noProof/>
                <w:webHidden/>
              </w:rPr>
              <w:fldChar w:fldCharType="begin"/>
            </w:r>
            <w:r w:rsidR="003B6948">
              <w:rPr>
                <w:noProof/>
                <w:webHidden/>
              </w:rPr>
              <w:instrText xml:space="preserve"> PAGEREF _Toc35864672 \h </w:instrText>
            </w:r>
            <w:r w:rsidR="003B6948">
              <w:rPr>
                <w:noProof/>
                <w:webHidden/>
              </w:rPr>
            </w:r>
            <w:r w:rsidR="003B6948">
              <w:rPr>
                <w:noProof/>
                <w:webHidden/>
              </w:rPr>
              <w:fldChar w:fldCharType="separate"/>
            </w:r>
            <w:r w:rsidR="00CC1586">
              <w:rPr>
                <w:noProof/>
                <w:webHidden/>
              </w:rPr>
              <w:t>20</w:t>
            </w:r>
            <w:r w:rsidR="003B6948">
              <w:rPr>
                <w:noProof/>
                <w:webHidden/>
              </w:rPr>
              <w:fldChar w:fldCharType="end"/>
            </w:r>
          </w:hyperlink>
        </w:p>
        <w:p w14:paraId="2259F107" w14:textId="50A0C68B" w:rsidR="003B6948" w:rsidRDefault="000637BB">
          <w:pPr>
            <w:pStyle w:val="TOC2"/>
            <w:tabs>
              <w:tab w:val="right" w:leader="dot" w:pos="9350"/>
            </w:tabs>
            <w:rPr>
              <w:rFonts w:eastAsiaTheme="minorEastAsia" w:cstheme="minorBidi"/>
              <w:b w:val="0"/>
              <w:bCs w:val="0"/>
              <w:noProof/>
              <w:sz w:val="24"/>
              <w:szCs w:val="24"/>
            </w:rPr>
          </w:pPr>
          <w:hyperlink w:anchor="_Toc35864673" w:history="1">
            <w:r w:rsidR="003B6948" w:rsidRPr="00CB5FB0">
              <w:rPr>
                <w:rStyle w:val="Hyperlink"/>
                <w:noProof/>
              </w:rPr>
              <w:t>Gaps in the Existing Research</w:t>
            </w:r>
            <w:r w:rsidR="003B6948">
              <w:rPr>
                <w:noProof/>
                <w:webHidden/>
              </w:rPr>
              <w:tab/>
            </w:r>
            <w:r w:rsidR="003B6948">
              <w:rPr>
                <w:noProof/>
                <w:webHidden/>
              </w:rPr>
              <w:fldChar w:fldCharType="begin"/>
            </w:r>
            <w:r w:rsidR="003B6948">
              <w:rPr>
                <w:noProof/>
                <w:webHidden/>
              </w:rPr>
              <w:instrText xml:space="preserve"> PAGEREF _Toc35864673 \h </w:instrText>
            </w:r>
            <w:r w:rsidR="003B6948">
              <w:rPr>
                <w:noProof/>
                <w:webHidden/>
              </w:rPr>
            </w:r>
            <w:r w:rsidR="003B6948">
              <w:rPr>
                <w:noProof/>
                <w:webHidden/>
              </w:rPr>
              <w:fldChar w:fldCharType="separate"/>
            </w:r>
            <w:r w:rsidR="00CC1586">
              <w:rPr>
                <w:noProof/>
                <w:webHidden/>
              </w:rPr>
              <w:t>21</w:t>
            </w:r>
            <w:r w:rsidR="003B6948">
              <w:rPr>
                <w:noProof/>
                <w:webHidden/>
              </w:rPr>
              <w:fldChar w:fldCharType="end"/>
            </w:r>
          </w:hyperlink>
        </w:p>
        <w:p w14:paraId="6F8056E8" w14:textId="2FFDE7A4" w:rsidR="003B6948" w:rsidRDefault="000637BB">
          <w:pPr>
            <w:pStyle w:val="TOC1"/>
            <w:tabs>
              <w:tab w:val="right" w:leader="dot" w:pos="9350"/>
            </w:tabs>
            <w:rPr>
              <w:rFonts w:eastAsiaTheme="minorEastAsia" w:cstheme="minorBidi"/>
              <w:b w:val="0"/>
              <w:bCs w:val="0"/>
              <w:i w:val="0"/>
              <w:iCs w:val="0"/>
              <w:noProof/>
              <w:szCs w:val="24"/>
            </w:rPr>
          </w:pPr>
          <w:hyperlink w:anchor="_Toc35864674" w:history="1">
            <w:r w:rsidR="003B6948" w:rsidRPr="00CB5FB0">
              <w:rPr>
                <w:rStyle w:val="Hyperlink"/>
                <w:noProof/>
              </w:rPr>
              <w:t>CHAPTER 3: Primary Research</w:t>
            </w:r>
            <w:r w:rsidR="003B6948">
              <w:rPr>
                <w:noProof/>
                <w:webHidden/>
              </w:rPr>
              <w:tab/>
            </w:r>
            <w:r w:rsidR="003B6948">
              <w:rPr>
                <w:noProof/>
                <w:webHidden/>
              </w:rPr>
              <w:fldChar w:fldCharType="begin"/>
            </w:r>
            <w:r w:rsidR="003B6948">
              <w:rPr>
                <w:noProof/>
                <w:webHidden/>
              </w:rPr>
              <w:instrText xml:space="preserve"> PAGEREF _Toc35864674 \h </w:instrText>
            </w:r>
            <w:r w:rsidR="003B6948">
              <w:rPr>
                <w:noProof/>
                <w:webHidden/>
              </w:rPr>
            </w:r>
            <w:r w:rsidR="003B6948">
              <w:rPr>
                <w:noProof/>
                <w:webHidden/>
              </w:rPr>
              <w:fldChar w:fldCharType="separate"/>
            </w:r>
            <w:r w:rsidR="00CC1586">
              <w:rPr>
                <w:noProof/>
                <w:webHidden/>
              </w:rPr>
              <w:t>23</w:t>
            </w:r>
            <w:r w:rsidR="003B6948">
              <w:rPr>
                <w:noProof/>
                <w:webHidden/>
              </w:rPr>
              <w:fldChar w:fldCharType="end"/>
            </w:r>
          </w:hyperlink>
        </w:p>
        <w:p w14:paraId="2992F96B" w14:textId="7E562EBC" w:rsidR="003B6948" w:rsidRDefault="000637BB">
          <w:pPr>
            <w:pStyle w:val="TOC2"/>
            <w:tabs>
              <w:tab w:val="right" w:leader="dot" w:pos="9350"/>
            </w:tabs>
            <w:rPr>
              <w:rFonts w:eastAsiaTheme="minorEastAsia" w:cstheme="minorBidi"/>
              <w:b w:val="0"/>
              <w:bCs w:val="0"/>
              <w:noProof/>
              <w:sz w:val="24"/>
              <w:szCs w:val="24"/>
            </w:rPr>
          </w:pPr>
          <w:hyperlink w:anchor="_Toc35864675" w:history="1">
            <w:r w:rsidR="003B6948" w:rsidRPr="00CB5FB0">
              <w:rPr>
                <w:rStyle w:val="Hyperlink"/>
                <w:noProof/>
              </w:rPr>
              <w:t>Primary Research Purpose</w:t>
            </w:r>
            <w:r w:rsidR="003B6948">
              <w:rPr>
                <w:noProof/>
                <w:webHidden/>
              </w:rPr>
              <w:tab/>
            </w:r>
            <w:r w:rsidR="003B6948">
              <w:rPr>
                <w:noProof/>
                <w:webHidden/>
              </w:rPr>
              <w:fldChar w:fldCharType="begin"/>
            </w:r>
            <w:r w:rsidR="003B6948">
              <w:rPr>
                <w:noProof/>
                <w:webHidden/>
              </w:rPr>
              <w:instrText xml:space="preserve"> PAGEREF _Toc35864675 \h </w:instrText>
            </w:r>
            <w:r w:rsidR="003B6948">
              <w:rPr>
                <w:noProof/>
                <w:webHidden/>
              </w:rPr>
            </w:r>
            <w:r w:rsidR="003B6948">
              <w:rPr>
                <w:noProof/>
                <w:webHidden/>
              </w:rPr>
              <w:fldChar w:fldCharType="separate"/>
            </w:r>
            <w:r w:rsidR="00CC1586">
              <w:rPr>
                <w:noProof/>
                <w:webHidden/>
              </w:rPr>
              <w:t>23</w:t>
            </w:r>
            <w:r w:rsidR="003B6948">
              <w:rPr>
                <w:noProof/>
                <w:webHidden/>
              </w:rPr>
              <w:fldChar w:fldCharType="end"/>
            </w:r>
          </w:hyperlink>
        </w:p>
        <w:p w14:paraId="06775085" w14:textId="35D34190" w:rsidR="003B6948" w:rsidRDefault="000637BB">
          <w:pPr>
            <w:pStyle w:val="TOC2"/>
            <w:tabs>
              <w:tab w:val="right" w:leader="dot" w:pos="9350"/>
            </w:tabs>
            <w:rPr>
              <w:rFonts w:eastAsiaTheme="minorEastAsia" w:cstheme="minorBidi"/>
              <w:b w:val="0"/>
              <w:bCs w:val="0"/>
              <w:noProof/>
              <w:sz w:val="24"/>
              <w:szCs w:val="24"/>
            </w:rPr>
          </w:pPr>
          <w:hyperlink w:anchor="_Toc35864676" w:history="1">
            <w:r w:rsidR="003B6948" w:rsidRPr="00CB5FB0">
              <w:rPr>
                <w:rStyle w:val="Hyperlink"/>
                <w:noProof/>
              </w:rPr>
              <w:t>Methodology and Data Collection Process</w:t>
            </w:r>
            <w:r w:rsidR="003B6948">
              <w:rPr>
                <w:noProof/>
                <w:webHidden/>
              </w:rPr>
              <w:tab/>
            </w:r>
            <w:r w:rsidR="003B6948">
              <w:rPr>
                <w:noProof/>
                <w:webHidden/>
              </w:rPr>
              <w:fldChar w:fldCharType="begin"/>
            </w:r>
            <w:r w:rsidR="003B6948">
              <w:rPr>
                <w:noProof/>
                <w:webHidden/>
              </w:rPr>
              <w:instrText xml:space="preserve"> PAGEREF _Toc35864676 \h </w:instrText>
            </w:r>
            <w:r w:rsidR="003B6948">
              <w:rPr>
                <w:noProof/>
                <w:webHidden/>
              </w:rPr>
            </w:r>
            <w:r w:rsidR="003B6948">
              <w:rPr>
                <w:noProof/>
                <w:webHidden/>
              </w:rPr>
              <w:fldChar w:fldCharType="separate"/>
            </w:r>
            <w:r w:rsidR="00CC1586">
              <w:rPr>
                <w:noProof/>
                <w:webHidden/>
              </w:rPr>
              <w:t>23</w:t>
            </w:r>
            <w:r w:rsidR="003B6948">
              <w:rPr>
                <w:noProof/>
                <w:webHidden/>
              </w:rPr>
              <w:fldChar w:fldCharType="end"/>
            </w:r>
          </w:hyperlink>
        </w:p>
        <w:p w14:paraId="2A58BF35" w14:textId="4AC3D459" w:rsidR="003B6948" w:rsidRDefault="000637BB">
          <w:pPr>
            <w:pStyle w:val="TOC3"/>
            <w:tabs>
              <w:tab w:val="right" w:leader="dot" w:pos="9350"/>
            </w:tabs>
            <w:rPr>
              <w:rFonts w:eastAsiaTheme="minorEastAsia" w:cstheme="minorBidi"/>
              <w:noProof/>
              <w:sz w:val="24"/>
            </w:rPr>
          </w:pPr>
          <w:hyperlink w:anchor="_Toc35864677" w:history="1">
            <w:r w:rsidR="003B6948" w:rsidRPr="00CB5FB0">
              <w:rPr>
                <w:rStyle w:val="Hyperlink"/>
                <w:noProof/>
              </w:rPr>
              <w:t>To collect specific municipality related information, such as permitting and regulations.</w:t>
            </w:r>
            <w:r w:rsidR="003B6948">
              <w:rPr>
                <w:noProof/>
                <w:webHidden/>
              </w:rPr>
              <w:tab/>
            </w:r>
            <w:r w:rsidR="003B6948">
              <w:rPr>
                <w:noProof/>
                <w:webHidden/>
              </w:rPr>
              <w:fldChar w:fldCharType="begin"/>
            </w:r>
            <w:r w:rsidR="003B6948">
              <w:rPr>
                <w:noProof/>
                <w:webHidden/>
              </w:rPr>
              <w:instrText xml:space="preserve"> PAGEREF _Toc35864677 \h </w:instrText>
            </w:r>
            <w:r w:rsidR="003B6948">
              <w:rPr>
                <w:noProof/>
                <w:webHidden/>
              </w:rPr>
            </w:r>
            <w:r w:rsidR="003B6948">
              <w:rPr>
                <w:noProof/>
                <w:webHidden/>
              </w:rPr>
              <w:fldChar w:fldCharType="separate"/>
            </w:r>
            <w:r w:rsidR="00CC1586">
              <w:rPr>
                <w:noProof/>
                <w:webHidden/>
              </w:rPr>
              <w:t>23</w:t>
            </w:r>
            <w:r w:rsidR="003B6948">
              <w:rPr>
                <w:noProof/>
                <w:webHidden/>
              </w:rPr>
              <w:fldChar w:fldCharType="end"/>
            </w:r>
          </w:hyperlink>
        </w:p>
        <w:p w14:paraId="29AC1345" w14:textId="4D240951" w:rsidR="003B6948" w:rsidRDefault="000637BB">
          <w:pPr>
            <w:pStyle w:val="TOC3"/>
            <w:tabs>
              <w:tab w:val="right" w:leader="dot" w:pos="9350"/>
            </w:tabs>
            <w:rPr>
              <w:rFonts w:eastAsiaTheme="minorEastAsia" w:cstheme="minorBidi"/>
              <w:noProof/>
              <w:sz w:val="24"/>
            </w:rPr>
          </w:pPr>
          <w:hyperlink w:anchor="_Toc35864678" w:history="1">
            <w:r w:rsidR="003B6948" w:rsidRPr="00CB5FB0">
              <w:rPr>
                <w:rStyle w:val="Hyperlink"/>
                <w:noProof/>
              </w:rPr>
              <w:t>Testing the propensity to rent an ADU</w:t>
            </w:r>
            <w:r w:rsidR="003B6948">
              <w:rPr>
                <w:noProof/>
                <w:webHidden/>
              </w:rPr>
              <w:tab/>
            </w:r>
            <w:r w:rsidR="003B6948">
              <w:rPr>
                <w:noProof/>
                <w:webHidden/>
              </w:rPr>
              <w:fldChar w:fldCharType="begin"/>
            </w:r>
            <w:r w:rsidR="003B6948">
              <w:rPr>
                <w:noProof/>
                <w:webHidden/>
              </w:rPr>
              <w:instrText xml:space="preserve"> PAGEREF _Toc35864678 \h </w:instrText>
            </w:r>
            <w:r w:rsidR="003B6948">
              <w:rPr>
                <w:noProof/>
                <w:webHidden/>
              </w:rPr>
            </w:r>
            <w:r w:rsidR="003B6948">
              <w:rPr>
                <w:noProof/>
                <w:webHidden/>
              </w:rPr>
              <w:fldChar w:fldCharType="separate"/>
            </w:r>
            <w:r w:rsidR="00CC1586">
              <w:rPr>
                <w:noProof/>
                <w:webHidden/>
              </w:rPr>
              <w:t>24</w:t>
            </w:r>
            <w:r w:rsidR="003B6948">
              <w:rPr>
                <w:noProof/>
                <w:webHidden/>
              </w:rPr>
              <w:fldChar w:fldCharType="end"/>
            </w:r>
          </w:hyperlink>
        </w:p>
        <w:p w14:paraId="496C0EB0" w14:textId="0A86A971" w:rsidR="003B6948" w:rsidRDefault="000637BB">
          <w:pPr>
            <w:pStyle w:val="TOC3"/>
            <w:tabs>
              <w:tab w:val="right" w:leader="dot" w:pos="9350"/>
            </w:tabs>
            <w:rPr>
              <w:rFonts w:eastAsiaTheme="minorEastAsia" w:cstheme="minorBidi"/>
              <w:noProof/>
              <w:sz w:val="24"/>
            </w:rPr>
          </w:pPr>
          <w:hyperlink w:anchor="_Toc35864679" w:history="1">
            <w:r w:rsidR="003B6948" w:rsidRPr="00CB5FB0">
              <w:rPr>
                <w:rStyle w:val="Hyperlink"/>
                <w:noProof/>
              </w:rPr>
              <w:t>Testing the propensity to build an ADU</w:t>
            </w:r>
            <w:r w:rsidR="003B6948">
              <w:rPr>
                <w:noProof/>
                <w:webHidden/>
              </w:rPr>
              <w:tab/>
            </w:r>
            <w:r w:rsidR="003B6948">
              <w:rPr>
                <w:noProof/>
                <w:webHidden/>
              </w:rPr>
              <w:fldChar w:fldCharType="begin"/>
            </w:r>
            <w:r w:rsidR="003B6948">
              <w:rPr>
                <w:noProof/>
                <w:webHidden/>
              </w:rPr>
              <w:instrText xml:space="preserve"> PAGEREF _Toc35864679 \h </w:instrText>
            </w:r>
            <w:r w:rsidR="003B6948">
              <w:rPr>
                <w:noProof/>
                <w:webHidden/>
              </w:rPr>
            </w:r>
            <w:r w:rsidR="003B6948">
              <w:rPr>
                <w:noProof/>
                <w:webHidden/>
              </w:rPr>
              <w:fldChar w:fldCharType="separate"/>
            </w:r>
            <w:r w:rsidR="00CC1586">
              <w:rPr>
                <w:noProof/>
                <w:webHidden/>
              </w:rPr>
              <w:t>24</w:t>
            </w:r>
            <w:r w:rsidR="003B6948">
              <w:rPr>
                <w:noProof/>
                <w:webHidden/>
              </w:rPr>
              <w:fldChar w:fldCharType="end"/>
            </w:r>
          </w:hyperlink>
        </w:p>
        <w:p w14:paraId="517C60DC" w14:textId="1F84E252" w:rsidR="003B6948" w:rsidRDefault="000637BB">
          <w:pPr>
            <w:pStyle w:val="TOC1"/>
            <w:tabs>
              <w:tab w:val="right" w:leader="dot" w:pos="9350"/>
            </w:tabs>
            <w:rPr>
              <w:rFonts w:eastAsiaTheme="minorEastAsia" w:cstheme="minorBidi"/>
              <w:b w:val="0"/>
              <w:bCs w:val="0"/>
              <w:i w:val="0"/>
              <w:iCs w:val="0"/>
              <w:noProof/>
              <w:szCs w:val="24"/>
            </w:rPr>
          </w:pPr>
          <w:hyperlink w:anchor="_Toc35864680" w:history="1">
            <w:r w:rsidR="003B6948" w:rsidRPr="00CB5FB0">
              <w:rPr>
                <w:rStyle w:val="Hyperlink"/>
                <w:noProof/>
              </w:rPr>
              <w:t>CHAPTER 4: Synthesis of research findings and validation of general hypothesis</w:t>
            </w:r>
            <w:r w:rsidR="003B6948">
              <w:rPr>
                <w:noProof/>
                <w:webHidden/>
              </w:rPr>
              <w:tab/>
            </w:r>
            <w:r w:rsidR="003B6948">
              <w:rPr>
                <w:noProof/>
                <w:webHidden/>
              </w:rPr>
              <w:fldChar w:fldCharType="begin"/>
            </w:r>
            <w:r w:rsidR="003B6948">
              <w:rPr>
                <w:noProof/>
                <w:webHidden/>
              </w:rPr>
              <w:instrText xml:space="preserve"> PAGEREF _Toc35864680 \h </w:instrText>
            </w:r>
            <w:r w:rsidR="003B6948">
              <w:rPr>
                <w:noProof/>
                <w:webHidden/>
              </w:rPr>
            </w:r>
            <w:r w:rsidR="003B6948">
              <w:rPr>
                <w:noProof/>
                <w:webHidden/>
              </w:rPr>
              <w:fldChar w:fldCharType="separate"/>
            </w:r>
            <w:r w:rsidR="00CC1586">
              <w:rPr>
                <w:noProof/>
                <w:webHidden/>
              </w:rPr>
              <w:t>26</w:t>
            </w:r>
            <w:r w:rsidR="003B6948">
              <w:rPr>
                <w:noProof/>
                <w:webHidden/>
              </w:rPr>
              <w:fldChar w:fldCharType="end"/>
            </w:r>
          </w:hyperlink>
        </w:p>
        <w:p w14:paraId="2B9CB97B" w14:textId="257D289D" w:rsidR="003B6948" w:rsidRDefault="000637BB">
          <w:pPr>
            <w:pStyle w:val="TOC2"/>
            <w:tabs>
              <w:tab w:val="right" w:leader="dot" w:pos="9350"/>
            </w:tabs>
            <w:rPr>
              <w:rFonts w:eastAsiaTheme="minorEastAsia" w:cstheme="minorBidi"/>
              <w:b w:val="0"/>
              <w:bCs w:val="0"/>
              <w:noProof/>
              <w:sz w:val="24"/>
              <w:szCs w:val="24"/>
            </w:rPr>
          </w:pPr>
          <w:hyperlink w:anchor="_Toc35864681" w:history="1">
            <w:r w:rsidR="003B6948" w:rsidRPr="00CB5FB0">
              <w:rPr>
                <w:rStyle w:val="Hyperlink"/>
                <w:noProof/>
              </w:rPr>
              <w:t>Summary of Findings from Research</w:t>
            </w:r>
            <w:r w:rsidR="003B6948">
              <w:rPr>
                <w:noProof/>
                <w:webHidden/>
              </w:rPr>
              <w:tab/>
            </w:r>
            <w:r w:rsidR="003B6948">
              <w:rPr>
                <w:noProof/>
                <w:webHidden/>
              </w:rPr>
              <w:fldChar w:fldCharType="begin"/>
            </w:r>
            <w:r w:rsidR="003B6948">
              <w:rPr>
                <w:noProof/>
                <w:webHidden/>
              </w:rPr>
              <w:instrText xml:space="preserve"> PAGEREF _Toc35864681 \h </w:instrText>
            </w:r>
            <w:r w:rsidR="003B6948">
              <w:rPr>
                <w:noProof/>
                <w:webHidden/>
              </w:rPr>
            </w:r>
            <w:r w:rsidR="003B6948">
              <w:rPr>
                <w:noProof/>
                <w:webHidden/>
              </w:rPr>
              <w:fldChar w:fldCharType="separate"/>
            </w:r>
            <w:r w:rsidR="00CC1586">
              <w:rPr>
                <w:noProof/>
                <w:webHidden/>
              </w:rPr>
              <w:t>26</w:t>
            </w:r>
            <w:r w:rsidR="003B6948">
              <w:rPr>
                <w:noProof/>
                <w:webHidden/>
              </w:rPr>
              <w:fldChar w:fldCharType="end"/>
            </w:r>
          </w:hyperlink>
        </w:p>
        <w:p w14:paraId="36846A31" w14:textId="069DA2A9" w:rsidR="003B6948" w:rsidRDefault="000637BB">
          <w:pPr>
            <w:pStyle w:val="TOC1"/>
            <w:tabs>
              <w:tab w:val="right" w:leader="dot" w:pos="9350"/>
            </w:tabs>
            <w:rPr>
              <w:rFonts w:eastAsiaTheme="minorEastAsia" w:cstheme="minorBidi"/>
              <w:b w:val="0"/>
              <w:bCs w:val="0"/>
              <w:i w:val="0"/>
              <w:iCs w:val="0"/>
              <w:noProof/>
              <w:szCs w:val="24"/>
            </w:rPr>
          </w:pPr>
          <w:hyperlink w:anchor="_Toc35864682" w:history="1">
            <w:r w:rsidR="003B6948" w:rsidRPr="00CB5FB0">
              <w:rPr>
                <w:rStyle w:val="Hyperlink"/>
                <w:noProof/>
              </w:rPr>
              <w:t>CHAPTER 5:  Proposed ADU Implementation by a Contractor</w:t>
            </w:r>
            <w:r w:rsidR="003B6948">
              <w:rPr>
                <w:noProof/>
                <w:webHidden/>
              </w:rPr>
              <w:tab/>
            </w:r>
            <w:r w:rsidR="003B6948">
              <w:rPr>
                <w:noProof/>
                <w:webHidden/>
              </w:rPr>
              <w:fldChar w:fldCharType="begin"/>
            </w:r>
            <w:r w:rsidR="003B6948">
              <w:rPr>
                <w:noProof/>
                <w:webHidden/>
              </w:rPr>
              <w:instrText xml:space="preserve"> PAGEREF _Toc35864682 \h </w:instrText>
            </w:r>
            <w:r w:rsidR="003B6948">
              <w:rPr>
                <w:noProof/>
                <w:webHidden/>
              </w:rPr>
            </w:r>
            <w:r w:rsidR="003B6948">
              <w:rPr>
                <w:noProof/>
                <w:webHidden/>
              </w:rPr>
              <w:fldChar w:fldCharType="separate"/>
            </w:r>
            <w:r w:rsidR="00CC1586">
              <w:rPr>
                <w:noProof/>
                <w:webHidden/>
              </w:rPr>
              <w:t>28</w:t>
            </w:r>
            <w:r w:rsidR="003B6948">
              <w:rPr>
                <w:noProof/>
                <w:webHidden/>
              </w:rPr>
              <w:fldChar w:fldCharType="end"/>
            </w:r>
          </w:hyperlink>
        </w:p>
        <w:p w14:paraId="10EAB0B9" w14:textId="0E4910CA" w:rsidR="003B6948" w:rsidRDefault="000637BB">
          <w:pPr>
            <w:pStyle w:val="TOC2"/>
            <w:tabs>
              <w:tab w:val="right" w:leader="dot" w:pos="9350"/>
            </w:tabs>
            <w:rPr>
              <w:rFonts w:eastAsiaTheme="minorEastAsia" w:cstheme="minorBidi"/>
              <w:b w:val="0"/>
              <w:bCs w:val="0"/>
              <w:noProof/>
              <w:sz w:val="24"/>
              <w:szCs w:val="24"/>
            </w:rPr>
          </w:pPr>
          <w:hyperlink w:anchor="_Toc35864683" w:history="1">
            <w:r w:rsidR="003B6948" w:rsidRPr="00CB5FB0">
              <w:rPr>
                <w:rStyle w:val="Hyperlink"/>
                <w:noProof/>
              </w:rPr>
              <w:t>ADU Design</w:t>
            </w:r>
            <w:r w:rsidR="003B6948">
              <w:rPr>
                <w:noProof/>
                <w:webHidden/>
              </w:rPr>
              <w:tab/>
            </w:r>
            <w:r w:rsidR="003B6948">
              <w:rPr>
                <w:noProof/>
                <w:webHidden/>
              </w:rPr>
              <w:fldChar w:fldCharType="begin"/>
            </w:r>
            <w:r w:rsidR="003B6948">
              <w:rPr>
                <w:noProof/>
                <w:webHidden/>
              </w:rPr>
              <w:instrText xml:space="preserve"> PAGEREF _Toc35864683 \h </w:instrText>
            </w:r>
            <w:r w:rsidR="003B6948">
              <w:rPr>
                <w:noProof/>
                <w:webHidden/>
              </w:rPr>
            </w:r>
            <w:r w:rsidR="003B6948">
              <w:rPr>
                <w:noProof/>
                <w:webHidden/>
              </w:rPr>
              <w:fldChar w:fldCharType="separate"/>
            </w:r>
            <w:r w:rsidR="00CC1586">
              <w:rPr>
                <w:noProof/>
                <w:webHidden/>
              </w:rPr>
              <w:t>28</w:t>
            </w:r>
            <w:r w:rsidR="003B6948">
              <w:rPr>
                <w:noProof/>
                <w:webHidden/>
              </w:rPr>
              <w:fldChar w:fldCharType="end"/>
            </w:r>
          </w:hyperlink>
        </w:p>
        <w:p w14:paraId="168A514C" w14:textId="7362AA9B" w:rsidR="003B6948" w:rsidRDefault="000637BB">
          <w:pPr>
            <w:pStyle w:val="TOC3"/>
            <w:tabs>
              <w:tab w:val="right" w:leader="dot" w:pos="9350"/>
            </w:tabs>
            <w:rPr>
              <w:rFonts w:eastAsiaTheme="minorEastAsia" w:cstheme="minorBidi"/>
              <w:noProof/>
              <w:sz w:val="24"/>
            </w:rPr>
          </w:pPr>
          <w:hyperlink w:anchor="_Toc35864684" w:history="1">
            <w:r w:rsidR="003B6948" w:rsidRPr="00CB5FB0">
              <w:rPr>
                <w:rStyle w:val="Hyperlink"/>
                <w:bCs/>
                <w:i/>
                <w:iCs/>
                <w:noProof/>
              </w:rPr>
              <w:t>Figure 7</w:t>
            </w:r>
            <w:r w:rsidR="003B6948" w:rsidRPr="00CB5FB0">
              <w:rPr>
                <w:rStyle w:val="Hyperlink"/>
                <w:bCs/>
                <w:noProof/>
              </w:rPr>
              <w:t>. ADU Floor Plan A</w:t>
            </w:r>
            <w:r w:rsidR="003B6948">
              <w:rPr>
                <w:noProof/>
                <w:webHidden/>
              </w:rPr>
              <w:tab/>
            </w:r>
            <w:r w:rsidR="003B6948">
              <w:rPr>
                <w:noProof/>
                <w:webHidden/>
              </w:rPr>
              <w:fldChar w:fldCharType="begin"/>
            </w:r>
            <w:r w:rsidR="003B6948">
              <w:rPr>
                <w:noProof/>
                <w:webHidden/>
              </w:rPr>
              <w:instrText xml:space="preserve"> PAGEREF _Toc35864684 \h </w:instrText>
            </w:r>
            <w:r w:rsidR="003B6948">
              <w:rPr>
                <w:noProof/>
                <w:webHidden/>
              </w:rPr>
            </w:r>
            <w:r w:rsidR="003B6948">
              <w:rPr>
                <w:noProof/>
                <w:webHidden/>
              </w:rPr>
              <w:fldChar w:fldCharType="separate"/>
            </w:r>
            <w:r w:rsidR="00CC1586">
              <w:rPr>
                <w:noProof/>
                <w:webHidden/>
              </w:rPr>
              <w:t>28</w:t>
            </w:r>
            <w:r w:rsidR="003B6948">
              <w:rPr>
                <w:noProof/>
                <w:webHidden/>
              </w:rPr>
              <w:fldChar w:fldCharType="end"/>
            </w:r>
          </w:hyperlink>
        </w:p>
        <w:p w14:paraId="535D8AE7" w14:textId="1EF2F2EC" w:rsidR="003B6948" w:rsidRDefault="000637BB">
          <w:pPr>
            <w:pStyle w:val="TOC3"/>
            <w:tabs>
              <w:tab w:val="right" w:leader="dot" w:pos="9350"/>
            </w:tabs>
            <w:rPr>
              <w:rFonts w:eastAsiaTheme="minorEastAsia" w:cstheme="minorBidi"/>
              <w:noProof/>
              <w:sz w:val="24"/>
            </w:rPr>
          </w:pPr>
          <w:hyperlink w:anchor="_Toc35864685" w:history="1">
            <w:r w:rsidR="003B6948" w:rsidRPr="00CB5FB0">
              <w:rPr>
                <w:rStyle w:val="Hyperlink"/>
                <w:bCs/>
                <w:i/>
                <w:iCs/>
                <w:noProof/>
              </w:rPr>
              <w:t>Figure 8</w:t>
            </w:r>
            <w:r w:rsidR="003B6948" w:rsidRPr="00CB5FB0">
              <w:rPr>
                <w:rStyle w:val="Hyperlink"/>
                <w:bCs/>
                <w:noProof/>
              </w:rPr>
              <w:t>. ADU Floor Plan B</w:t>
            </w:r>
            <w:r w:rsidR="003B6948">
              <w:rPr>
                <w:noProof/>
                <w:webHidden/>
              </w:rPr>
              <w:tab/>
            </w:r>
            <w:r w:rsidR="003B6948">
              <w:rPr>
                <w:noProof/>
                <w:webHidden/>
              </w:rPr>
              <w:fldChar w:fldCharType="begin"/>
            </w:r>
            <w:r w:rsidR="003B6948">
              <w:rPr>
                <w:noProof/>
                <w:webHidden/>
              </w:rPr>
              <w:instrText xml:space="preserve"> PAGEREF _Toc35864685 \h </w:instrText>
            </w:r>
            <w:r w:rsidR="003B6948">
              <w:rPr>
                <w:noProof/>
                <w:webHidden/>
              </w:rPr>
            </w:r>
            <w:r w:rsidR="003B6948">
              <w:rPr>
                <w:noProof/>
                <w:webHidden/>
              </w:rPr>
              <w:fldChar w:fldCharType="separate"/>
            </w:r>
            <w:r w:rsidR="00CC1586">
              <w:rPr>
                <w:noProof/>
                <w:webHidden/>
              </w:rPr>
              <w:t>29</w:t>
            </w:r>
            <w:r w:rsidR="003B6948">
              <w:rPr>
                <w:noProof/>
                <w:webHidden/>
              </w:rPr>
              <w:fldChar w:fldCharType="end"/>
            </w:r>
          </w:hyperlink>
        </w:p>
        <w:p w14:paraId="46A6A5E5" w14:textId="5A68FF84" w:rsidR="003B6948" w:rsidRDefault="000637BB">
          <w:pPr>
            <w:pStyle w:val="TOC3"/>
            <w:tabs>
              <w:tab w:val="right" w:leader="dot" w:pos="9350"/>
            </w:tabs>
            <w:rPr>
              <w:rFonts w:eastAsiaTheme="minorEastAsia" w:cstheme="minorBidi"/>
              <w:noProof/>
              <w:sz w:val="24"/>
            </w:rPr>
          </w:pPr>
          <w:hyperlink w:anchor="_Toc35864686" w:history="1">
            <w:r w:rsidR="003B6948" w:rsidRPr="00CB5FB0">
              <w:rPr>
                <w:rStyle w:val="Hyperlink"/>
                <w:bCs/>
                <w:i/>
                <w:iCs/>
                <w:noProof/>
              </w:rPr>
              <w:t>Figure 9</w:t>
            </w:r>
            <w:r w:rsidR="003B6948" w:rsidRPr="00CB5FB0">
              <w:rPr>
                <w:rStyle w:val="Hyperlink"/>
                <w:bCs/>
                <w:noProof/>
              </w:rPr>
              <w:t>. Exterior Elevations</w:t>
            </w:r>
            <w:r w:rsidR="003B6948">
              <w:rPr>
                <w:noProof/>
                <w:webHidden/>
              </w:rPr>
              <w:tab/>
            </w:r>
            <w:r w:rsidR="003B6948">
              <w:rPr>
                <w:noProof/>
                <w:webHidden/>
              </w:rPr>
              <w:fldChar w:fldCharType="begin"/>
            </w:r>
            <w:r w:rsidR="003B6948">
              <w:rPr>
                <w:noProof/>
                <w:webHidden/>
              </w:rPr>
              <w:instrText xml:space="preserve"> PAGEREF _Toc35864686 \h </w:instrText>
            </w:r>
            <w:r w:rsidR="003B6948">
              <w:rPr>
                <w:noProof/>
                <w:webHidden/>
              </w:rPr>
            </w:r>
            <w:r w:rsidR="003B6948">
              <w:rPr>
                <w:noProof/>
                <w:webHidden/>
              </w:rPr>
              <w:fldChar w:fldCharType="separate"/>
            </w:r>
            <w:r w:rsidR="00CC1586">
              <w:rPr>
                <w:noProof/>
                <w:webHidden/>
              </w:rPr>
              <w:t>29</w:t>
            </w:r>
            <w:r w:rsidR="003B6948">
              <w:rPr>
                <w:noProof/>
                <w:webHidden/>
              </w:rPr>
              <w:fldChar w:fldCharType="end"/>
            </w:r>
          </w:hyperlink>
        </w:p>
        <w:p w14:paraId="02372434" w14:textId="0EA4DCAC" w:rsidR="003B6948" w:rsidRDefault="000637BB">
          <w:pPr>
            <w:pStyle w:val="TOC3"/>
            <w:tabs>
              <w:tab w:val="right" w:leader="dot" w:pos="9350"/>
            </w:tabs>
            <w:rPr>
              <w:rFonts w:eastAsiaTheme="minorEastAsia" w:cstheme="minorBidi"/>
              <w:noProof/>
              <w:sz w:val="24"/>
            </w:rPr>
          </w:pPr>
          <w:hyperlink w:anchor="_Toc35864687" w:history="1">
            <w:r w:rsidR="003B6948" w:rsidRPr="00CB5FB0">
              <w:rPr>
                <w:rStyle w:val="Hyperlink"/>
                <w:bCs/>
                <w:i/>
                <w:iCs/>
                <w:noProof/>
              </w:rPr>
              <w:t>Figure 10</w:t>
            </w:r>
            <w:r w:rsidR="003B6948" w:rsidRPr="00CB5FB0">
              <w:rPr>
                <w:rStyle w:val="Hyperlink"/>
                <w:bCs/>
                <w:noProof/>
              </w:rPr>
              <w:t>. ADU Rendering A</w:t>
            </w:r>
            <w:r w:rsidR="003B6948">
              <w:rPr>
                <w:noProof/>
                <w:webHidden/>
              </w:rPr>
              <w:tab/>
            </w:r>
            <w:r w:rsidR="003B6948">
              <w:rPr>
                <w:noProof/>
                <w:webHidden/>
              </w:rPr>
              <w:fldChar w:fldCharType="begin"/>
            </w:r>
            <w:r w:rsidR="003B6948">
              <w:rPr>
                <w:noProof/>
                <w:webHidden/>
              </w:rPr>
              <w:instrText xml:space="preserve"> PAGEREF _Toc35864687 \h </w:instrText>
            </w:r>
            <w:r w:rsidR="003B6948">
              <w:rPr>
                <w:noProof/>
                <w:webHidden/>
              </w:rPr>
            </w:r>
            <w:r w:rsidR="003B6948">
              <w:rPr>
                <w:noProof/>
                <w:webHidden/>
              </w:rPr>
              <w:fldChar w:fldCharType="separate"/>
            </w:r>
            <w:r w:rsidR="00CC1586">
              <w:rPr>
                <w:noProof/>
                <w:webHidden/>
              </w:rPr>
              <w:t>30</w:t>
            </w:r>
            <w:r w:rsidR="003B6948">
              <w:rPr>
                <w:noProof/>
                <w:webHidden/>
              </w:rPr>
              <w:fldChar w:fldCharType="end"/>
            </w:r>
          </w:hyperlink>
        </w:p>
        <w:p w14:paraId="1874827C" w14:textId="09E9E9EE" w:rsidR="003B6948" w:rsidRDefault="000637BB">
          <w:pPr>
            <w:pStyle w:val="TOC3"/>
            <w:tabs>
              <w:tab w:val="right" w:leader="dot" w:pos="9350"/>
            </w:tabs>
            <w:rPr>
              <w:rFonts w:eastAsiaTheme="minorEastAsia" w:cstheme="minorBidi"/>
              <w:noProof/>
              <w:sz w:val="24"/>
            </w:rPr>
          </w:pPr>
          <w:hyperlink w:anchor="_Toc35864688" w:history="1">
            <w:r w:rsidR="003B6948" w:rsidRPr="00CB5FB0">
              <w:rPr>
                <w:rStyle w:val="Hyperlink"/>
                <w:bCs/>
                <w:i/>
                <w:iCs/>
                <w:noProof/>
              </w:rPr>
              <w:t>Figure 11</w:t>
            </w:r>
            <w:r w:rsidR="003B6948" w:rsidRPr="00CB5FB0">
              <w:rPr>
                <w:rStyle w:val="Hyperlink"/>
                <w:bCs/>
                <w:noProof/>
              </w:rPr>
              <w:t>. ADU Rendering B</w:t>
            </w:r>
            <w:r w:rsidR="003B6948">
              <w:rPr>
                <w:noProof/>
                <w:webHidden/>
              </w:rPr>
              <w:tab/>
            </w:r>
            <w:r w:rsidR="003B6948">
              <w:rPr>
                <w:noProof/>
                <w:webHidden/>
              </w:rPr>
              <w:fldChar w:fldCharType="begin"/>
            </w:r>
            <w:r w:rsidR="003B6948">
              <w:rPr>
                <w:noProof/>
                <w:webHidden/>
              </w:rPr>
              <w:instrText xml:space="preserve"> PAGEREF _Toc35864688 \h </w:instrText>
            </w:r>
            <w:r w:rsidR="003B6948">
              <w:rPr>
                <w:noProof/>
                <w:webHidden/>
              </w:rPr>
            </w:r>
            <w:r w:rsidR="003B6948">
              <w:rPr>
                <w:noProof/>
                <w:webHidden/>
              </w:rPr>
              <w:fldChar w:fldCharType="separate"/>
            </w:r>
            <w:r w:rsidR="00CC1586">
              <w:rPr>
                <w:noProof/>
                <w:webHidden/>
              </w:rPr>
              <w:t>30</w:t>
            </w:r>
            <w:r w:rsidR="003B6948">
              <w:rPr>
                <w:noProof/>
                <w:webHidden/>
              </w:rPr>
              <w:fldChar w:fldCharType="end"/>
            </w:r>
          </w:hyperlink>
        </w:p>
        <w:p w14:paraId="48BE8D3D" w14:textId="780CFC13" w:rsidR="003B6948" w:rsidRDefault="000637BB">
          <w:pPr>
            <w:pStyle w:val="TOC2"/>
            <w:tabs>
              <w:tab w:val="right" w:leader="dot" w:pos="9350"/>
            </w:tabs>
            <w:rPr>
              <w:rFonts w:eastAsiaTheme="minorEastAsia" w:cstheme="minorBidi"/>
              <w:b w:val="0"/>
              <w:bCs w:val="0"/>
              <w:noProof/>
              <w:sz w:val="24"/>
              <w:szCs w:val="24"/>
            </w:rPr>
          </w:pPr>
          <w:hyperlink w:anchor="_Toc35864689" w:history="1">
            <w:r w:rsidR="003B6948" w:rsidRPr="00CB5FB0">
              <w:rPr>
                <w:rStyle w:val="Hyperlink"/>
                <w:noProof/>
              </w:rPr>
              <w:t>Financials of the Project for Contractors</w:t>
            </w:r>
            <w:r w:rsidR="003B6948">
              <w:rPr>
                <w:noProof/>
                <w:webHidden/>
              </w:rPr>
              <w:tab/>
            </w:r>
            <w:r w:rsidR="003B6948">
              <w:rPr>
                <w:noProof/>
                <w:webHidden/>
              </w:rPr>
              <w:fldChar w:fldCharType="begin"/>
            </w:r>
            <w:r w:rsidR="003B6948">
              <w:rPr>
                <w:noProof/>
                <w:webHidden/>
              </w:rPr>
              <w:instrText xml:space="preserve"> PAGEREF _Toc35864689 \h </w:instrText>
            </w:r>
            <w:r w:rsidR="003B6948">
              <w:rPr>
                <w:noProof/>
                <w:webHidden/>
              </w:rPr>
            </w:r>
            <w:r w:rsidR="003B6948">
              <w:rPr>
                <w:noProof/>
                <w:webHidden/>
              </w:rPr>
              <w:fldChar w:fldCharType="separate"/>
            </w:r>
            <w:r w:rsidR="00CC1586">
              <w:rPr>
                <w:noProof/>
                <w:webHidden/>
              </w:rPr>
              <w:t>30</w:t>
            </w:r>
            <w:r w:rsidR="003B6948">
              <w:rPr>
                <w:noProof/>
                <w:webHidden/>
              </w:rPr>
              <w:fldChar w:fldCharType="end"/>
            </w:r>
          </w:hyperlink>
        </w:p>
        <w:p w14:paraId="513D44DC" w14:textId="25EA92B2" w:rsidR="003B6948" w:rsidRDefault="000637BB">
          <w:pPr>
            <w:pStyle w:val="TOC2"/>
            <w:tabs>
              <w:tab w:val="right" w:leader="dot" w:pos="9350"/>
            </w:tabs>
            <w:rPr>
              <w:rFonts w:eastAsiaTheme="minorEastAsia" w:cstheme="minorBidi"/>
              <w:b w:val="0"/>
              <w:bCs w:val="0"/>
              <w:noProof/>
              <w:sz w:val="24"/>
              <w:szCs w:val="24"/>
            </w:rPr>
          </w:pPr>
          <w:hyperlink w:anchor="_Toc35864690" w:history="1">
            <w:r w:rsidR="003B6948" w:rsidRPr="00CB5FB0">
              <w:rPr>
                <w:rStyle w:val="Hyperlink"/>
                <w:noProof/>
              </w:rPr>
              <w:t>Financials of the Project for Homeowners</w:t>
            </w:r>
            <w:r w:rsidR="003B6948">
              <w:rPr>
                <w:noProof/>
                <w:webHidden/>
              </w:rPr>
              <w:tab/>
            </w:r>
            <w:r w:rsidR="003B6948">
              <w:rPr>
                <w:noProof/>
                <w:webHidden/>
              </w:rPr>
              <w:fldChar w:fldCharType="begin"/>
            </w:r>
            <w:r w:rsidR="003B6948">
              <w:rPr>
                <w:noProof/>
                <w:webHidden/>
              </w:rPr>
              <w:instrText xml:space="preserve"> PAGEREF _Toc35864690 \h </w:instrText>
            </w:r>
            <w:r w:rsidR="003B6948">
              <w:rPr>
                <w:noProof/>
                <w:webHidden/>
              </w:rPr>
            </w:r>
            <w:r w:rsidR="003B6948">
              <w:rPr>
                <w:noProof/>
                <w:webHidden/>
              </w:rPr>
              <w:fldChar w:fldCharType="separate"/>
            </w:r>
            <w:r w:rsidR="00CC1586">
              <w:rPr>
                <w:noProof/>
                <w:webHidden/>
              </w:rPr>
              <w:t>31</w:t>
            </w:r>
            <w:r w:rsidR="003B6948">
              <w:rPr>
                <w:noProof/>
                <w:webHidden/>
              </w:rPr>
              <w:fldChar w:fldCharType="end"/>
            </w:r>
          </w:hyperlink>
        </w:p>
        <w:p w14:paraId="368794BF" w14:textId="3514B088" w:rsidR="003B6948" w:rsidRDefault="000637BB">
          <w:pPr>
            <w:pStyle w:val="TOC2"/>
            <w:tabs>
              <w:tab w:val="right" w:leader="dot" w:pos="9350"/>
            </w:tabs>
            <w:rPr>
              <w:rFonts w:eastAsiaTheme="minorEastAsia" w:cstheme="minorBidi"/>
              <w:b w:val="0"/>
              <w:bCs w:val="0"/>
              <w:noProof/>
              <w:sz w:val="24"/>
              <w:szCs w:val="24"/>
            </w:rPr>
          </w:pPr>
          <w:hyperlink w:anchor="_Toc35864691" w:history="1">
            <w:r w:rsidR="003B6948" w:rsidRPr="00CB5FB0">
              <w:rPr>
                <w:rStyle w:val="Hyperlink"/>
                <w:noProof/>
              </w:rPr>
              <w:t>ADU Implementation Schedule</w:t>
            </w:r>
            <w:r w:rsidR="003B6948">
              <w:rPr>
                <w:noProof/>
                <w:webHidden/>
              </w:rPr>
              <w:tab/>
            </w:r>
            <w:r w:rsidR="003B6948">
              <w:rPr>
                <w:noProof/>
                <w:webHidden/>
              </w:rPr>
              <w:fldChar w:fldCharType="begin"/>
            </w:r>
            <w:r w:rsidR="003B6948">
              <w:rPr>
                <w:noProof/>
                <w:webHidden/>
              </w:rPr>
              <w:instrText xml:space="preserve"> PAGEREF _Toc35864691 \h </w:instrText>
            </w:r>
            <w:r w:rsidR="003B6948">
              <w:rPr>
                <w:noProof/>
                <w:webHidden/>
              </w:rPr>
            </w:r>
            <w:r w:rsidR="003B6948">
              <w:rPr>
                <w:noProof/>
                <w:webHidden/>
              </w:rPr>
              <w:fldChar w:fldCharType="separate"/>
            </w:r>
            <w:r w:rsidR="00CC1586">
              <w:rPr>
                <w:noProof/>
                <w:webHidden/>
              </w:rPr>
              <w:t>32</w:t>
            </w:r>
            <w:r w:rsidR="003B6948">
              <w:rPr>
                <w:noProof/>
                <w:webHidden/>
              </w:rPr>
              <w:fldChar w:fldCharType="end"/>
            </w:r>
          </w:hyperlink>
        </w:p>
        <w:p w14:paraId="0A6241A6" w14:textId="25AEDD5E" w:rsidR="003B6948" w:rsidRDefault="000637BB">
          <w:pPr>
            <w:pStyle w:val="TOC2"/>
            <w:tabs>
              <w:tab w:val="right" w:leader="dot" w:pos="9350"/>
            </w:tabs>
            <w:rPr>
              <w:rFonts w:eastAsiaTheme="minorEastAsia" w:cstheme="minorBidi"/>
              <w:b w:val="0"/>
              <w:bCs w:val="0"/>
              <w:noProof/>
              <w:sz w:val="24"/>
              <w:szCs w:val="24"/>
            </w:rPr>
          </w:pPr>
          <w:hyperlink w:anchor="_Toc35864692" w:history="1">
            <w:r w:rsidR="003B6948" w:rsidRPr="00CB5FB0">
              <w:rPr>
                <w:rStyle w:val="Hyperlink"/>
                <w:noProof/>
              </w:rPr>
              <w:t>Construction Risks, Mitigation, and Issues</w:t>
            </w:r>
            <w:r w:rsidR="003B6948">
              <w:rPr>
                <w:noProof/>
                <w:webHidden/>
              </w:rPr>
              <w:tab/>
            </w:r>
            <w:r w:rsidR="003B6948">
              <w:rPr>
                <w:noProof/>
                <w:webHidden/>
              </w:rPr>
              <w:fldChar w:fldCharType="begin"/>
            </w:r>
            <w:r w:rsidR="003B6948">
              <w:rPr>
                <w:noProof/>
                <w:webHidden/>
              </w:rPr>
              <w:instrText xml:space="preserve"> PAGEREF _Toc35864692 \h </w:instrText>
            </w:r>
            <w:r w:rsidR="003B6948">
              <w:rPr>
                <w:noProof/>
                <w:webHidden/>
              </w:rPr>
            </w:r>
            <w:r w:rsidR="003B6948">
              <w:rPr>
                <w:noProof/>
                <w:webHidden/>
              </w:rPr>
              <w:fldChar w:fldCharType="separate"/>
            </w:r>
            <w:r w:rsidR="00CC1586">
              <w:rPr>
                <w:noProof/>
                <w:webHidden/>
              </w:rPr>
              <w:t>32</w:t>
            </w:r>
            <w:r w:rsidR="003B6948">
              <w:rPr>
                <w:noProof/>
                <w:webHidden/>
              </w:rPr>
              <w:fldChar w:fldCharType="end"/>
            </w:r>
          </w:hyperlink>
        </w:p>
        <w:p w14:paraId="767D441C" w14:textId="00A8D01C" w:rsidR="003B6948" w:rsidRDefault="000637BB">
          <w:pPr>
            <w:pStyle w:val="TOC3"/>
            <w:tabs>
              <w:tab w:val="right" w:leader="dot" w:pos="9350"/>
            </w:tabs>
            <w:rPr>
              <w:rFonts w:eastAsiaTheme="minorEastAsia" w:cstheme="minorBidi"/>
              <w:noProof/>
              <w:sz w:val="24"/>
            </w:rPr>
          </w:pPr>
          <w:hyperlink w:anchor="_Toc35864693" w:history="1">
            <w:r w:rsidR="003B6948" w:rsidRPr="00CB5FB0">
              <w:rPr>
                <w:rStyle w:val="Hyperlink"/>
                <w:bCs/>
                <w:noProof/>
              </w:rPr>
              <w:t>Table 1</w:t>
            </w:r>
            <w:r w:rsidR="003B6948">
              <w:rPr>
                <w:noProof/>
                <w:webHidden/>
              </w:rPr>
              <w:tab/>
            </w:r>
            <w:r w:rsidR="003B6948">
              <w:rPr>
                <w:noProof/>
                <w:webHidden/>
              </w:rPr>
              <w:fldChar w:fldCharType="begin"/>
            </w:r>
            <w:r w:rsidR="003B6948">
              <w:rPr>
                <w:noProof/>
                <w:webHidden/>
              </w:rPr>
              <w:instrText xml:space="preserve"> PAGEREF _Toc35864693 \h </w:instrText>
            </w:r>
            <w:r w:rsidR="003B6948">
              <w:rPr>
                <w:noProof/>
                <w:webHidden/>
              </w:rPr>
            </w:r>
            <w:r w:rsidR="003B6948">
              <w:rPr>
                <w:noProof/>
                <w:webHidden/>
              </w:rPr>
              <w:fldChar w:fldCharType="separate"/>
            </w:r>
            <w:r w:rsidR="00CC1586">
              <w:rPr>
                <w:noProof/>
                <w:webHidden/>
              </w:rPr>
              <w:t>33</w:t>
            </w:r>
            <w:r w:rsidR="003B6948">
              <w:rPr>
                <w:noProof/>
                <w:webHidden/>
              </w:rPr>
              <w:fldChar w:fldCharType="end"/>
            </w:r>
          </w:hyperlink>
        </w:p>
        <w:p w14:paraId="3EAAD8F6" w14:textId="49E361A6" w:rsidR="003B6948" w:rsidRDefault="000637BB">
          <w:pPr>
            <w:pStyle w:val="TOC3"/>
            <w:tabs>
              <w:tab w:val="right" w:leader="dot" w:pos="9350"/>
            </w:tabs>
            <w:rPr>
              <w:rFonts w:eastAsiaTheme="minorEastAsia" w:cstheme="minorBidi"/>
              <w:noProof/>
              <w:sz w:val="24"/>
            </w:rPr>
          </w:pPr>
          <w:hyperlink w:anchor="_Toc35864694" w:history="1">
            <w:r w:rsidR="003B6948" w:rsidRPr="00CB5FB0">
              <w:rPr>
                <w:rStyle w:val="Hyperlink"/>
                <w:bCs/>
                <w:i/>
                <w:iCs/>
                <w:noProof/>
              </w:rPr>
              <w:t>Construction Risks</w:t>
            </w:r>
            <w:r w:rsidR="003B6948">
              <w:rPr>
                <w:noProof/>
                <w:webHidden/>
              </w:rPr>
              <w:tab/>
            </w:r>
            <w:r w:rsidR="003B6948">
              <w:rPr>
                <w:noProof/>
                <w:webHidden/>
              </w:rPr>
              <w:fldChar w:fldCharType="begin"/>
            </w:r>
            <w:r w:rsidR="003B6948">
              <w:rPr>
                <w:noProof/>
                <w:webHidden/>
              </w:rPr>
              <w:instrText xml:space="preserve"> PAGEREF _Toc35864694 \h </w:instrText>
            </w:r>
            <w:r w:rsidR="003B6948">
              <w:rPr>
                <w:noProof/>
                <w:webHidden/>
              </w:rPr>
            </w:r>
            <w:r w:rsidR="003B6948">
              <w:rPr>
                <w:noProof/>
                <w:webHidden/>
              </w:rPr>
              <w:fldChar w:fldCharType="separate"/>
            </w:r>
            <w:r w:rsidR="00CC1586">
              <w:rPr>
                <w:noProof/>
                <w:webHidden/>
              </w:rPr>
              <w:t>33</w:t>
            </w:r>
            <w:r w:rsidR="003B6948">
              <w:rPr>
                <w:noProof/>
                <w:webHidden/>
              </w:rPr>
              <w:fldChar w:fldCharType="end"/>
            </w:r>
          </w:hyperlink>
        </w:p>
        <w:p w14:paraId="3B5239B2" w14:textId="51E8FF3A" w:rsidR="003B6948" w:rsidRDefault="000637BB">
          <w:pPr>
            <w:pStyle w:val="TOC2"/>
            <w:tabs>
              <w:tab w:val="right" w:leader="dot" w:pos="9350"/>
            </w:tabs>
            <w:rPr>
              <w:rFonts w:eastAsiaTheme="minorEastAsia" w:cstheme="minorBidi"/>
              <w:b w:val="0"/>
              <w:bCs w:val="0"/>
              <w:noProof/>
              <w:sz w:val="24"/>
              <w:szCs w:val="24"/>
            </w:rPr>
          </w:pPr>
          <w:hyperlink w:anchor="_Toc35864695" w:history="1">
            <w:r w:rsidR="003B6948" w:rsidRPr="00CB5FB0">
              <w:rPr>
                <w:rStyle w:val="Hyperlink"/>
                <w:noProof/>
              </w:rPr>
              <w:t>Project Quality Management Plan</w:t>
            </w:r>
            <w:r w:rsidR="003B6948">
              <w:rPr>
                <w:noProof/>
                <w:webHidden/>
              </w:rPr>
              <w:tab/>
            </w:r>
            <w:r w:rsidR="003B6948">
              <w:rPr>
                <w:noProof/>
                <w:webHidden/>
              </w:rPr>
              <w:fldChar w:fldCharType="begin"/>
            </w:r>
            <w:r w:rsidR="003B6948">
              <w:rPr>
                <w:noProof/>
                <w:webHidden/>
              </w:rPr>
              <w:instrText xml:space="preserve"> PAGEREF _Toc35864695 \h </w:instrText>
            </w:r>
            <w:r w:rsidR="003B6948">
              <w:rPr>
                <w:noProof/>
                <w:webHidden/>
              </w:rPr>
            </w:r>
            <w:r w:rsidR="003B6948">
              <w:rPr>
                <w:noProof/>
                <w:webHidden/>
              </w:rPr>
              <w:fldChar w:fldCharType="separate"/>
            </w:r>
            <w:r w:rsidR="00CC1586">
              <w:rPr>
                <w:noProof/>
                <w:webHidden/>
              </w:rPr>
              <w:t>36</w:t>
            </w:r>
            <w:r w:rsidR="003B6948">
              <w:rPr>
                <w:noProof/>
                <w:webHidden/>
              </w:rPr>
              <w:fldChar w:fldCharType="end"/>
            </w:r>
          </w:hyperlink>
        </w:p>
        <w:p w14:paraId="5C7C43D2" w14:textId="3919BC2C" w:rsidR="003B6948" w:rsidRDefault="000637BB">
          <w:pPr>
            <w:pStyle w:val="TOC3"/>
            <w:tabs>
              <w:tab w:val="right" w:leader="dot" w:pos="9350"/>
            </w:tabs>
            <w:rPr>
              <w:rFonts w:eastAsiaTheme="minorEastAsia" w:cstheme="minorBidi"/>
              <w:noProof/>
              <w:sz w:val="24"/>
            </w:rPr>
          </w:pPr>
          <w:hyperlink w:anchor="_Toc35864696" w:history="1">
            <w:r w:rsidR="003B6948" w:rsidRPr="00CB5FB0">
              <w:rPr>
                <w:rStyle w:val="Hyperlink"/>
                <w:noProof/>
              </w:rPr>
              <w:t>Quality Checklists</w:t>
            </w:r>
            <w:r w:rsidR="003B6948">
              <w:rPr>
                <w:noProof/>
                <w:webHidden/>
              </w:rPr>
              <w:tab/>
            </w:r>
            <w:r w:rsidR="003B6948">
              <w:rPr>
                <w:noProof/>
                <w:webHidden/>
              </w:rPr>
              <w:fldChar w:fldCharType="begin"/>
            </w:r>
            <w:r w:rsidR="003B6948">
              <w:rPr>
                <w:noProof/>
                <w:webHidden/>
              </w:rPr>
              <w:instrText xml:space="preserve"> PAGEREF _Toc35864696 \h </w:instrText>
            </w:r>
            <w:r w:rsidR="003B6948">
              <w:rPr>
                <w:noProof/>
                <w:webHidden/>
              </w:rPr>
            </w:r>
            <w:r w:rsidR="003B6948">
              <w:rPr>
                <w:noProof/>
                <w:webHidden/>
              </w:rPr>
              <w:fldChar w:fldCharType="separate"/>
            </w:r>
            <w:r w:rsidR="00CC1586">
              <w:rPr>
                <w:noProof/>
                <w:webHidden/>
              </w:rPr>
              <w:t>37</w:t>
            </w:r>
            <w:r w:rsidR="003B6948">
              <w:rPr>
                <w:noProof/>
                <w:webHidden/>
              </w:rPr>
              <w:fldChar w:fldCharType="end"/>
            </w:r>
          </w:hyperlink>
        </w:p>
        <w:p w14:paraId="2642A72F" w14:textId="6B316E46" w:rsidR="003B6948" w:rsidRDefault="000637BB">
          <w:pPr>
            <w:pStyle w:val="TOC2"/>
            <w:tabs>
              <w:tab w:val="right" w:leader="dot" w:pos="9350"/>
            </w:tabs>
            <w:rPr>
              <w:rFonts w:eastAsiaTheme="minorEastAsia" w:cstheme="minorBidi"/>
              <w:b w:val="0"/>
              <w:bCs w:val="0"/>
              <w:noProof/>
              <w:sz w:val="24"/>
              <w:szCs w:val="24"/>
            </w:rPr>
          </w:pPr>
          <w:hyperlink w:anchor="_Toc35864697" w:history="1">
            <w:r w:rsidR="003B6948" w:rsidRPr="00CB5FB0">
              <w:rPr>
                <w:rStyle w:val="Hyperlink"/>
                <w:noProof/>
              </w:rPr>
              <w:t>Recommended Project Communication Matrix for Contractors</w:t>
            </w:r>
            <w:r w:rsidR="003B6948">
              <w:rPr>
                <w:noProof/>
                <w:webHidden/>
              </w:rPr>
              <w:tab/>
            </w:r>
            <w:r w:rsidR="003B6948">
              <w:rPr>
                <w:noProof/>
                <w:webHidden/>
              </w:rPr>
              <w:fldChar w:fldCharType="begin"/>
            </w:r>
            <w:r w:rsidR="003B6948">
              <w:rPr>
                <w:noProof/>
                <w:webHidden/>
              </w:rPr>
              <w:instrText xml:space="preserve"> PAGEREF _Toc35864697 \h </w:instrText>
            </w:r>
            <w:r w:rsidR="003B6948">
              <w:rPr>
                <w:noProof/>
                <w:webHidden/>
              </w:rPr>
            </w:r>
            <w:r w:rsidR="003B6948">
              <w:rPr>
                <w:noProof/>
                <w:webHidden/>
              </w:rPr>
              <w:fldChar w:fldCharType="separate"/>
            </w:r>
            <w:r w:rsidR="00CC1586">
              <w:rPr>
                <w:noProof/>
                <w:webHidden/>
              </w:rPr>
              <w:t>38</w:t>
            </w:r>
            <w:r w:rsidR="003B6948">
              <w:rPr>
                <w:noProof/>
                <w:webHidden/>
              </w:rPr>
              <w:fldChar w:fldCharType="end"/>
            </w:r>
          </w:hyperlink>
        </w:p>
        <w:p w14:paraId="66146C05" w14:textId="25C007F3" w:rsidR="003B6948" w:rsidRDefault="000637BB">
          <w:pPr>
            <w:pStyle w:val="TOC3"/>
            <w:tabs>
              <w:tab w:val="right" w:leader="dot" w:pos="9350"/>
            </w:tabs>
            <w:rPr>
              <w:rFonts w:eastAsiaTheme="minorEastAsia" w:cstheme="minorBidi"/>
              <w:noProof/>
              <w:sz w:val="24"/>
            </w:rPr>
          </w:pPr>
          <w:hyperlink w:anchor="_Toc35864698" w:history="1">
            <w:r w:rsidR="003B6948" w:rsidRPr="00CB5FB0">
              <w:rPr>
                <w:rStyle w:val="Hyperlink"/>
                <w:bCs/>
                <w:noProof/>
              </w:rPr>
              <w:t>Table 2</w:t>
            </w:r>
            <w:r w:rsidR="003B6948">
              <w:rPr>
                <w:noProof/>
                <w:webHidden/>
              </w:rPr>
              <w:tab/>
            </w:r>
            <w:r w:rsidR="003B6948">
              <w:rPr>
                <w:noProof/>
                <w:webHidden/>
              </w:rPr>
              <w:fldChar w:fldCharType="begin"/>
            </w:r>
            <w:r w:rsidR="003B6948">
              <w:rPr>
                <w:noProof/>
                <w:webHidden/>
              </w:rPr>
              <w:instrText xml:space="preserve"> PAGEREF _Toc35864698 \h </w:instrText>
            </w:r>
            <w:r w:rsidR="003B6948">
              <w:rPr>
                <w:noProof/>
                <w:webHidden/>
              </w:rPr>
            </w:r>
            <w:r w:rsidR="003B6948">
              <w:rPr>
                <w:noProof/>
                <w:webHidden/>
              </w:rPr>
              <w:fldChar w:fldCharType="separate"/>
            </w:r>
            <w:r w:rsidR="00CC1586">
              <w:rPr>
                <w:noProof/>
                <w:webHidden/>
              </w:rPr>
              <w:t>38</w:t>
            </w:r>
            <w:r w:rsidR="003B6948">
              <w:rPr>
                <w:noProof/>
                <w:webHidden/>
              </w:rPr>
              <w:fldChar w:fldCharType="end"/>
            </w:r>
          </w:hyperlink>
        </w:p>
        <w:p w14:paraId="3880F3A1" w14:textId="6C30B864" w:rsidR="003B6948" w:rsidRDefault="000637BB">
          <w:pPr>
            <w:pStyle w:val="TOC3"/>
            <w:tabs>
              <w:tab w:val="right" w:leader="dot" w:pos="9350"/>
            </w:tabs>
            <w:rPr>
              <w:rFonts w:eastAsiaTheme="minorEastAsia" w:cstheme="minorBidi"/>
              <w:noProof/>
              <w:sz w:val="24"/>
            </w:rPr>
          </w:pPr>
          <w:hyperlink w:anchor="_Toc35864699" w:history="1">
            <w:r w:rsidR="003B6948" w:rsidRPr="00CB5FB0">
              <w:rPr>
                <w:rStyle w:val="Hyperlink"/>
                <w:bCs/>
                <w:i/>
                <w:iCs/>
                <w:noProof/>
              </w:rPr>
              <w:t>Recommended Project Communication Matrix for Contractors</w:t>
            </w:r>
            <w:r w:rsidR="003B6948">
              <w:rPr>
                <w:noProof/>
                <w:webHidden/>
              </w:rPr>
              <w:tab/>
            </w:r>
            <w:r w:rsidR="003B6948">
              <w:rPr>
                <w:noProof/>
                <w:webHidden/>
              </w:rPr>
              <w:fldChar w:fldCharType="begin"/>
            </w:r>
            <w:r w:rsidR="003B6948">
              <w:rPr>
                <w:noProof/>
                <w:webHidden/>
              </w:rPr>
              <w:instrText xml:space="preserve"> PAGEREF _Toc35864699 \h </w:instrText>
            </w:r>
            <w:r w:rsidR="003B6948">
              <w:rPr>
                <w:noProof/>
                <w:webHidden/>
              </w:rPr>
            </w:r>
            <w:r w:rsidR="003B6948">
              <w:rPr>
                <w:noProof/>
                <w:webHidden/>
              </w:rPr>
              <w:fldChar w:fldCharType="separate"/>
            </w:r>
            <w:r w:rsidR="00CC1586">
              <w:rPr>
                <w:noProof/>
                <w:webHidden/>
              </w:rPr>
              <w:t>38</w:t>
            </w:r>
            <w:r w:rsidR="003B6948">
              <w:rPr>
                <w:noProof/>
                <w:webHidden/>
              </w:rPr>
              <w:fldChar w:fldCharType="end"/>
            </w:r>
          </w:hyperlink>
        </w:p>
        <w:p w14:paraId="460F2BF9" w14:textId="49AD468A" w:rsidR="003B6948" w:rsidRDefault="000637BB">
          <w:pPr>
            <w:pStyle w:val="TOC3"/>
            <w:tabs>
              <w:tab w:val="right" w:leader="dot" w:pos="9350"/>
            </w:tabs>
            <w:rPr>
              <w:rFonts w:eastAsiaTheme="minorEastAsia" w:cstheme="minorBidi"/>
              <w:noProof/>
              <w:sz w:val="24"/>
            </w:rPr>
          </w:pPr>
          <w:hyperlink w:anchor="_Toc35864700" w:history="1">
            <w:r w:rsidR="003B6948" w:rsidRPr="00CB5FB0">
              <w:rPr>
                <w:rStyle w:val="Hyperlink"/>
                <w:bCs/>
                <w:i/>
                <w:iCs/>
                <w:noProof/>
              </w:rPr>
              <w:t>Figure 12</w:t>
            </w:r>
            <w:r w:rsidR="003B6948" w:rsidRPr="00CB5FB0">
              <w:rPr>
                <w:rStyle w:val="Hyperlink"/>
                <w:bCs/>
                <w:noProof/>
              </w:rPr>
              <w:t>. Proposed Organizational Structure for a Contractor</w:t>
            </w:r>
            <w:r w:rsidR="003B6948">
              <w:rPr>
                <w:noProof/>
                <w:webHidden/>
              </w:rPr>
              <w:tab/>
            </w:r>
            <w:r w:rsidR="003B6948">
              <w:rPr>
                <w:noProof/>
                <w:webHidden/>
              </w:rPr>
              <w:fldChar w:fldCharType="begin"/>
            </w:r>
            <w:r w:rsidR="003B6948">
              <w:rPr>
                <w:noProof/>
                <w:webHidden/>
              </w:rPr>
              <w:instrText xml:space="preserve"> PAGEREF _Toc35864700 \h </w:instrText>
            </w:r>
            <w:r w:rsidR="003B6948">
              <w:rPr>
                <w:noProof/>
                <w:webHidden/>
              </w:rPr>
            </w:r>
            <w:r w:rsidR="003B6948">
              <w:rPr>
                <w:noProof/>
                <w:webHidden/>
              </w:rPr>
              <w:fldChar w:fldCharType="separate"/>
            </w:r>
            <w:r w:rsidR="00CC1586">
              <w:rPr>
                <w:noProof/>
                <w:webHidden/>
              </w:rPr>
              <w:t>39</w:t>
            </w:r>
            <w:r w:rsidR="003B6948">
              <w:rPr>
                <w:noProof/>
                <w:webHidden/>
              </w:rPr>
              <w:fldChar w:fldCharType="end"/>
            </w:r>
          </w:hyperlink>
        </w:p>
        <w:p w14:paraId="4F16CA0B" w14:textId="7282A7D7" w:rsidR="003B6948" w:rsidRDefault="000637BB">
          <w:pPr>
            <w:pStyle w:val="TOC1"/>
            <w:tabs>
              <w:tab w:val="right" w:leader="dot" w:pos="9350"/>
            </w:tabs>
            <w:rPr>
              <w:rFonts w:eastAsiaTheme="minorEastAsia" w:cstheme="minorBidi"/>
              <w:b w:val="0"/>
              <w:bCs w:val="0"/>
              <w:i w:val="0"/>
              <w:iCs w:val="0"/>
              <w:noProof/>
              <w:szCs w:val="24"/>
            </w:rPr>
          </w:pPr>
          <w:hyperlink w:anchor="_Toc35864701" w:history="1">
            <w:r w:rsidR="003B6948" w:rsidRPr="00CB5FB0">
              <w:rPr>
                <w:rStyle w:val="Hyperlink"/>
                <w:noProof/>
              </w:rPr>
              <w:t>CHAPTER 6:  Final Conclusions and Recommendations</w:t>
            </w:r>
            <w:r w:rsidR="003B6948">
              <w:rPr>
                <w:noProof/>
                <w:webHidden/>
              </w:rPr>
              <w:tab/>
            </w:r>
            <w:r w:rsidR="003B6948">
              <w:rPr>
                <w:noProof/>
                <w:webHidden/>
              </w:rPr>
              <w:fldChar w:fldCharType="begin"/>
            </w:r>
            <w:r w:rsidR="003B6948">
              <w:rPr>
                <w:noProof/>
                <w:webHidden/>
              </w:rPr>
              <w:instrText xml:space="preserve"> PAGEREF _Toc35864701 \h </w:instrText>
            </w:r>
            <w:r w:rsidR="003B6948">
              <w:rPr>
                <w:noProof/>
                <w:webHidden/>
              </w:rPr>
            </w:r>
            <w:r w:rsidR="003B6948">
              <w:rPr>
                <w:noProof/>
                <w:webHidden/>
              </w:rPr>
              <w:fldChar w:fldCharType="separate"/>
            </w:r>
            <w:r w:rsidR="00CC1586">
              <w:rPr>
                <w:noProof/>
                <w:webHidden/>
              </w:rPr>
              <w:t>40</w:t>
            </w:r>
            <w:r w:rsidR="003B6948">
              <w:rPr>
                <w:noProof/>
                <w:webHidden/>
              </w:rPr>
              <w:fldChar w:fldCharType="end"/>
            </w:r>
          </w:hyperlink>
        </w:p>
        <w:p w14:paraId="3851F8FD" w14:textId="23D0AC40" w:rsidR="003B6948" w:rsidRDefault="000637BB">
          <w:pPr>
            <w:pStyle w:val="TOC2"/>
            <w:tabs>
              <w:tab w:val="right" w:leader="dot" w:pos="9350"/>
            </w:tabs>
            <w:rPr>
              <w:rFonts w:eastAsiaTheme="minorEastAsia" w:cstheme="minorBidi"/>
              <w:b w:val="0"/>
              <w:bCs w:val="0"/>
              <w:noProof/>
              <w:sz w:val="24"/>
              <w:szCs w:val="24"/>
            </w:rPr>
          </w:pPr>
          <w:hyperlink w:anchor="_Toc35864702" w:history="1">
            <w:r w:rsidR="003B6948" w:rsidRPr="00CB5FB0">
              <w:rPr>
                <w:rStyle w:val="Hyperlink"/>
                <w:noProof/>
              </w:rPr>
              <w:t>Proposed Recommendations to the Next Steps</w:t>
            </w:r>
            <w:r w:rsidR="003B6948">
              <w:rPr>
                <w:noProof/>
                <w:webHidden/>
              </w:rPr>
              <w:tab/>
            </w:r>
            <w:r w:rsidR="003B6948">
              <w:rPr>
                <w:noProof/>
                <w:webHidden/>
              </w:rPr>
              <w:fldChar w:fldCharType="begin"/>
            </w:r>
            <w:r w:rsidR="003B6948">
              <w:rPr>
                <w:noProof/>
                <w:webHidden/>
              </w:rPr>
              <w:instrText xml:space="preserve"> PAGEREF _Toc35864702 \h </w:instrText>
            </w:r>
            <w:r w:rsidR="003B6948">
              <w:rPr>
                <w:noProof/>
                <w:webHidden/>
              </w:rPr>
            </w:r>
            <w:r w:rsidR="003B6948">
              <w:rPr>
                <w:noProof/>
                <w:webHidden/>
              </w:rPr>
              <w:fldChar w:fldCharType="separate"/>
            </w:r>
            <w:r w:rsidR="00CC1586">
              <w:rPr>
                <w:noProof/>
                <w:webHidden/>
              </w:rPr>
              <w:t>41</w:t>
            </w:r>
            <w:r w:rsidR="003B6948">
              <w:rPr>
                <w:noProof/>
                <w:webHidden/>
              </w:rPr>
              <w:fldChar w:fldCharType="end"/>
            </w:r>
          </w:hyperlink>
        </w:p>
        <w:p w14:paraId="3BC9D874" w14:textId="4494ADC9" w:rsidR="003B6948" w:rsidRDefault="000637BB">
          <w:pPr>
            <w:pStyle w:val="TOC1"/>
            <w:tabs>
              <w:tab w:val="right" w:leader="dot" w:pos="9350"/>
            </w:tabs>
            <w:rPr>
              <w:rFonts w:eastAsiaTheme="minorEastAsia" w:cstheme="minorBidi"/>
              <w:b w:val="0"/>
              <w:bCs w:val="0"/>
              <w:i w:val="0"/>
              <w:iCs w:val="0"/>
              <w:noProof/>
              <w:szCs w:val="24"/>
            </w:rPr>
          </w:pPr>
          <w:hyperlink w:anchor="_Toc35864703" w:history="1">
            <w:r w:rsidR="003B6948" w:rsidRPr="00CB5FB0">
              <w:rPr>
                <w:rStyle w:val="Hyperlink"/>
                <w:noProof/>
              </w:rPr>
              <w:t>References</w:t>
            </w:r>
            <w:r w:rsidR="003B6948">
              <w:rPr>
                <w:noProof/>
                <w:webHidden/>
              </w:rPr>
              <w:tab/>
            </w:r>
            <w:r w:rsidR="003B6948">
              <w:rPr>
                <w:noProof/>
                <w:webHidden/>
              </w:rPr>
              <w:fldChar w:fldCharType="begin"/>
            </w:r>
            <w:r w:rsidR="003B6948">
              <w:rPr>
                <w:noProof/>
                <w:webHidden/>
              </w:rPr>
              <w:instrText xml:space="preserve"> PAGEREF _Toc35864703 \h </w:instrText>
            </w:r>
            <w:r w:rsidR="003B6948">
              <w:rPr>
                <w:noProof/>
                <w:webHidden/>
              </w:rPr>
            </w:r>
            <w:r w:rsidR="003B6948">
              <w:rPr>
                <w:noProof/>
                <w:webHidden/>
              </w:rPr>
              <w:fldChar w:fldCharType="separate"/>
            </w:r>
            <w:r w:rsidR="00CC1586">
              <w:rPr>
                <w:noProof/>
                <w:webHidden/>
              </w:rPr>
              <w:t>43</w:t>
            </w:r>
            <w:r w:rsidR="003B6948">
              <w:rPr>
                <w:noProof/>
                <w:webHidden/>
              </w:rPr>
              <w:fldChar w:fldCharType="end"/>
            </w:r>
          </w:hyperlink>
        </w:p>
        <w:p w14:paraId="4981AC1D" w14:textId="071AB89C" w:rsidR="003B6948" w:rsidRDefault="000637BB">
          <w:pPr>
            <w:pStyle w:val="TOC1"/>
            <w:tabs>
              <w:tab w:val="right" w:leader="dot" w:pos="9350"/>
            </w:tabs>
            <w:rPr>
              <w:rFonts w:eastAsiaTheme="minorEastAsia" w:cstheme="minorBidi"/>
              <w:b w:val="0"/>
              <w:bCs w:val="0"/>
              <w:i w:val="0"/>
              <w:iCs w:val="0"/>
              <w:noProof/>
              <w:szCs w:val="24"/>
            </w:rPr>
          </w:pPr>
          <w:hyperlink w:anchor="_Toc35864704" w:history="1">
            <w:r w:rsidR="003B6948" w:rsidRPr="00CB5FB0">
              <w:rPr>
                <w:rStyle w:val="Hyperlink"/>
                <w:noProof/>
              </w:rPr>
              <w:t>Appendices</w:t>
            </w:r>
            <w:r w:rsidR="003B6948">
              <w:rPr>
                <w:noProof/>
                <w:webHidden/>
              </w:rPr>
              <w:tab/>
            </w:r>
            <w:r w:rsidR="003B6948">
              <w:rPr>
                <w:noProof/>
                <w:webHidden/>
              </w:rPr>
              <w:fldChar w:fldCharType="begin"/>
            </w:r>
            <w:r w:rsidR="003B6948">
              <w:rPr>
                <w:noProof/>
                <w:webHidden/>
              </w:rPr>
              <w:instrText xml:space="preserve"> PAGEREF _Toc35864704 \h </w:instrText>
            </w:r>
            <w:r w:rsidR="003B6948">
              <w:rPr>
                <w:noProof/>
                <w:webHidden/>
              </w:rPr>
            </w:r>
            <w:r w:rsidR="003B6948">
              <w:rPr>
                <w:noProof/>
                <w:webHidden/>
              </w:rPr>
              <w:fldChar w:fldCharType="separate"/>
            </w:r>
            <w:r w:rsidR="00CC1586">
              <w:rPr>
                <w:noProof/>
                <w:webHidden/>
              </w:rPr>
              <w:t>45</w:t>
            </w:r>
            <w:r w:rsidR="003B6948">
              <w:rPr>
                <w:noProof/>
                <w:webHidden/>
              </w:rPr>
              <w:fldChar w:fldCharType="end"/>
            </w:r>
          </w:hyperlink>
        </w:p>
        <w:p w14:paraId="0EB4A370" w14:textId="6959CF91" w:rsidR="003B6948" w:rsidRDefault="000637BB">
          <w:pPr>
            <w:pStyle w:val="TOC2"/>
            <w:tabs>
              <w:tab w:val="right" w:leader="dot" w:pos="9350"/>
            </w:tabs>
            <w:rPr>
              <w:rFonts w:eastAsiaTheme="minorEastAsia" w:cstheme="minorBidi"/>
              <w:b w:val="0"/>
              <w:bCs w:val="0"/>
              <w:noProof/>
              <w:sz w:val="24"/>
              <w:szCs w:val="24"/>
            </w:rPr>
          </w:pPr>
          <w:hyperlink w:anchor="_Toc35864705" w:history="1">
            <w:r w:rsidR="003B6948" w:rsidRPr="00CB5FB0">
              <w:rPr>
                <w:rStyle w:val="Hyperlink"/>
                <w:noProof/>
              </w:rPr>
              <w:t>Appendix A: Questionnaires</w:t>
            </w:r>
            <w:r w:rsidR="003B6948">
              <w:rPr>
                <w:noProof/>
                <w:webHidden/>
              </w:rPr>
              <w:tab/>
            </w:r>
            <w:r w:rsidR="003B6948">
              <w:rPr>
                <w:noProof/>
                <w:webHidden/>
              </w:rPr>
              <w:fldChar w:fldCharType="begin"/>
            </w:r>
            <w:r w:rsidR="003B6948">
              <w:rPr>
                <w:noProof/>
                <w:webHidden/>
              </w:rPr>
              <w:instrText xml:space="preserve"> PAGEREF _Toc35864705 \h </w:instrText>
            </w:r>
            <w:r w:rsidR="003B6948">
              <w:rPr>
                <w:noProof/>
                <w:webHidden/>
              </w:rPr>
            </w:r>
            <w:r w:rsidR="003B6948">
              <w:rPr>
                <w:noProof/>
                <w:webHidden/>
              </w:rPr>
              <w:fldChar w:fldCharType="separate"/>
            </w:r>
            <w:r w:rsidR="00CC1586">
              <w:rPr>
                <w:noProof/>
                <w:webHidden/>
              </w:rPr>
              <w:t>45</w:t>
            </w:r>
            <w:r w:rsidR="003B6948">
              <w:rPr>
                <w:noProof/>
                <w:webHidden/>
              </w:rPr>
              <w:fldChar w:fldCharType="end"/>
            </w:r>
          </w:hyperlink>
        </w:p>
        <w:p w14:paraId="42EEBD6E" w14:textId="13741149" w:rsidR="003B6948" w:rsidRDefault="000637BB">
          <w:pPr>
            <w:pStyle w:val="TOC2"/>
            <w:tabs>
              <w:tab w:val="right" w:leader="dot" w:pos="9350"/>
            </w:tabs>
            <w:rPr>
              <w:rFonts w:eastAsiaTheme="minorEastAsia" w:cstheme="minorBidi"/>
              <w:b w:val="0"/>
              <w:bCs w:val="0"/>
              <w:noProof/>
              <w:sz w:val="24"/>
              <w:szCs w:val="24"/>
            </w:rPr>
          </w:pPr>
          <w:hyperlink w:anchor="_Toc35864706" w:history="1">
            <w:r w:rsidR="003B6948" w:rsidRPr="00CB5FB0">
              <w:rPr>
                <w:rStyle w:val="Hyperlink"/>
                <w:rFonts w:eastAsia="Calibri"/>
                <w:noProof/>
              </w:rPr>
              <w:t xml:space="preserve">Appendix B: </w:t>
            </w:r>
            <w:r w:rsidR="003B6948" w:rsidRPr="00CB5FB0">
              <w:rPr>
                <w:rStyle w:val="Hyperlink"/>
                <w:noProof/>
              </w:rPr>
              <w:t>Studies Logic Decision Tree</w:t>
            </w:r>
            <w:r w:rsidR="003B6948">
              <w:rPr>
                <w:noProof/>
                <w:webHidden/>
              </w:rPr>
              <w:tab/>
            </w:r>
            <w:r w:rsidR="003B6948">
              <w:rPr>
                <w:noProof/>
                <w:webHidden/>
              </w:rPr>
              <w:fldChar w:fldCharType="begin"/>
            </w:r>
            <w:r w:rsidR="003B6948">
              <w:rPr>
                <w:noProof/>
                <w:webHidden/>
              </w:rPr>
              <w:instrText xml:space="preserve"> PAGEREF _Toc35864706 \h </w:instrText>
            </w:r>
            <w:r w:rsidR="003B6948">
              <w:rPr>
                <w:noProof/>
                <w:webHidden/>
              </w:rPr>
            </w:r>
            <w:r w:rsidR="003B6948">
              <w:rPr>
                <w:noProof/>
                <w:webHidden/>
              </w:rPr>
              <w:fldChar w:fldCharType="separate"/>
            </w:r>
            <w:r w:rsidR="00CC1586">
              <w:rPr>
                <w:noProof/>
                <w:webHidden/>
              </w:rPr>
              <w:t>48</w:t>
            </w:r>
            <w:r w:rsidR="003B6948">
              <w:rPr>
                <w:noProof/>
                <w:webHidden/>
              </w:rPr>
              <w:fldChar w:fldCharType="end"/>
            </w:r>
          </w:hyperlink>
        </w:p>
        <w:p w14:paraId="5BE5F236" w14:textId="1CA0A1AE" w:rsidR="003B6948" w:rsidRDefault="000637BB">
          <w:pPr>
            <w:pStyle w:val="TOC2"/>
            <w:tabs>
              <w:tab w:val="right" w:leader="dot" w:pos="9350"/>
            </w:tabs>
            <w:rPr>
              <w:rFonts w:eastAsiaTheme="minorEastAsia" w:cstheme="minorBidi"/>
              <w:b w:val="0"/>
              <w:bCs w:val="0"/>
              <w:noProof/>
              <w:sz w:val="24"/>
              <w:szCs w:val="24"/>
            </w:rPr>
          </w:pPr>
          <w:hyperlink w:anchor="_Toc35864707" w:history="1">
            <w:r w:rsidR="003B6948" w:rsidRPr="00CB5FB0">
              <w:rPr>
                <w:rStyle w:val="Hyperlink"/>
                <w:noProof/>
              </w:rPr>
              <w:t>Appendix C: Chi-square Calculations</w:t>
            </w:r>
            <w:r w:rsidR="003B6948">
              <w:rPr>
                <w:noProof/>
                <w:webHidden/>
              </w:rPr>
              <w:tab/>
            </w:r>
            <w:r w:rsidR="003B6948">
              <w:rPr>
                <w:noProof/>
                <w:webHidden/>
              </w:rPr>
              <w:fldChar w:fldCharType="begin"/>
            </w:r>
            <w:r w:rsidR="003B6948">
              <w:rPr>
                <w:noProof/>
                <w:webHidden/>
              </w:rPr>
              <w:instrText xml:space="preserve"> PAGEREF _Toc35864707 \h </w:instrText>
            </w:r>
            <w:r w:rsidR="003B6948">
              <w:rPr>
                <w:noProof/>
                <w:webHidden/>
              </w:rPr>
            </w:r>
            <w:r w:rsidR="003B6948">
              <w:rPr>
                <w:noProof/>
                <w:webHidden/>
              </w:rPr>
              <w:fldChar w:fldCharType="separate"/>
            </w:r>
            <w:r w:rsidR="00CC1586">
              <w:rPr>
                <w:noProof/>
                <w:webHidden/>
              </w:rPr>
              <w:t>49</w:t>
            </w:r>
            <w:r w:rsidR="003B6948">
              <w:rPr>
                <w:noProof/>
                <w:webHidden/>
              </w:rPr>
              <w:fldChar w:fldCharType="end"/>
            </w:r>
          </w:hyperlink>
        </w:p>
        <w:p w14:paraId="1F89E5E0" w14:textId="6AB35C10" w:rsidR="003B6948" w:rsidRDefault="000637BB">
          <w:pPr>
            <w:pStyle w:val="TOC2"/>
            <w:tabs>
              <w:tab w:val="right" w:leader="dot" w:pos="9350"/>
            </w:tabs>
            <w:rPr>
              <w:rFonts w:eastAsiaTheme="minorEastAsia" w:cstheme="minorBidi"/>
              <w:b w:val="0"/>
              <w:bCs w:val="0"/>
              <w:noProof/>
              <w:sz w:val="24"/>
              <w:szCs w:val="24"/>
            </w:rPr>
          </w:pPr>
          <w:hyperlink w:anchor="_Toc35864708" w:history="1">
            <w:r w:rsidR="003B6948" w:rsidRPr="00CB5FB0">
              <w:rPr>
                <w:rStyle w:val="Hyperlink"/>
                <w:noProof/>
              </w:rPr>
              <w:t>Appendix D: Financial Calculations</w:t>
            </w:r>
            <w:r w:rsidR="003B6948">
              <w:rPr>
                <w:noProof/>
                <w:webHidden/>
              </w:rPr>
              <w:tab/>
            </w:r>
            <w:r w:rsidR="003B6948">
              <w:rPr>
                <w:noProof/>
                <w:webHidden/>
              </w:rPr>
              <w:fldChar w:fldCharType="begin"/>
            </w:r>
            <w:r w:rsidR="003B6948">
              <w:rPr>
                <w:noProof/>
                <w:webHidden/>
              </w:rPr>
              <w:instrText xml:space="preserve"> PAGEREF _Toc35864708 \h </w:instrText>
            </w:r>
            <w:r w:rsidR="003B6948">
              <w:rPr>
                <w:noProof/>
                <w:webHidden/>
              </w:rPr>
            </w:r>
            <w:r w:rsidR="003B6948">
              <w:rPr>
                <w:noProof/>
                <w:webHidden/>
              </w:rPr>
              <w:fldChar w:fldCharType="separate"/>
            </w:r>
            <w:r w:rsidR="00CC1586">
              <w:rPr>
                <w:noProof/>
                <w:webHidden/>
              </w:rPr>
              <w:t>50</w:t>
            </w:r>
            <w:r w:rsidR="003B6948">
              <w:rPr>
                <w:noProof/>
                <w:webHidden/>
              </w:rPr>
              <w:fldChar w:fldCharType="end"/>
            </w:r>
          </w:hyperlink>
        </w:p>
        <w:p w14:paraId="08447734" w14:textId="0C0D71B6" w:rsidR="003B6948" w:rsidRDefault="000637BB">
          <w:pPr>
            <w:pStyle w:val="TOC2"/>
            <w:tabs>
              <w:tab w:val="right" w:leader="dot" w:pos="9350"/>
            </w:tabs>
            <w:rPr>
              <w:rFonts w:eastAsiaTheme="minorEastAsia" w:cstheme="minorBidi"/>
              <w:b w:val="0"/>
              <w:bCs w:val="0"/>
              <w:noProof/>
              <w:sz w:val="24"/>
              <w:szCs w:val="24"/>
            </w:rPr>
          </w:pPr>
          <w:hyperlink w:anchor="_Toc35864709" w:history="1">
            <w:r w:rsidR="003B6948" w:rsidRPr="00CB5FB0">
              <w:rPr>
                <w:rStyle w:val="Hyperlink"/>
                <w:noProof/>
              </w:rPr>
              <w:t>Appendix E: ADU Floor Plan</w:t>
            </w:r>
            <w:r w:rsidR="003B6948">
              <w:rPr>
                <w:noProof/>
                <w:webHidden/>
              </w:rPr>
              <w:tab/>
            </w:r>
            <w:r w:rsidR="003B6948">
              <w:rPr>
                <w:noProof/>
                <w:webHidden/>
              </w:rPr>
              <w:fldChar w:fldCharType="begin"/>
            </w:r>
            <w:r w:rsidR="003B6948">
              <w:rPr>
                <w:noProof/>
                <w:webHidden/>
              </w:rPr>
              <w:instrText xml:space="preserve"> PAGEREF _Toc35864709 \h </w:instrText>
            </w:r>
            <w:r w:rsidR="003B6948">
              <w:rPr>
                <w:noProof/>
                <w:webHidden/>
              </w:rPr>
            </w:r>
            <w:r w:rsidR="003B6948">
              <w:rPr>
                <w:noProof/>
                <w:webHidden/>
              </w:rPr>
              <w:fldChar w:fldCharType="separate"/>
            </w:r>
            <w:r w:rsidR="00CC1586">
              <w:rPr>
                <w:noProof/>
                <w:webHidden/>
              </w:rPr>
              <w:t>53</w:t>
            </w:r>
            <w:r w:rsidR="003B6948">
              <w:rPr>
                <w:noProof/>
                <w:webHidden/>
              </w:rPr>
              <w:fldChar w:fldCharType="end"/>
            </w:r>
          </w:hyperlink>
        </w:p>
        <w:p w14:paraId="459DBB8A" w14:textId="180D18BE" w:rsidR="003B6948" w:rsidRDefault="000637BB">
          <w:pPr>
            <w:pStyle w:val="TOC2"/>
            <w:tabs>
              <w:tab w:val="right" w:leader="dot" w:pos="9350"/>
            </w:tabs>
            <w:rPr>
              <w:rFonts w:eastAsiaTheme="minorEastAsia" w:cstheme="minorBidi"/>
              <w:b w:val="0"/>
              <w:bCs w:val="0"/>
              <w:noProof/>
              <w:sz w:val="24"/>
              <w:szCs w:val="24"/>
            </w:rPr>
          </w:pPr>
          <w:hyperlink w:anchor="_Toc35864710" w:history="1">
            <w:r w:rsidR="003B6948" w:rsidRPr="00CB5FB0">
              <w:rPr>
                <w:rStyle w:val="Hyperlink"/>
                <w:noProof/>
              </w:rPr>
              <w:t>Appendix F: PERT Chart (ADU Implementation)</w:t>
            </w:r>
            <w:r w:rsidR="003B6948">
              <w:rPr>
                <w:noProof/>
                <w:webHidden/>
              </w:rPr>
              <w:tab/>
            </w:r>
            <w:r w:rsidR="003B6948">
              <w:rPr>
                <w:noProof/>
                <w:webHidden/>
              </w:rPr>
              <w:fldChar w:fldCharType="begin"/>
            </w:r>
            <w:r w:rsidR="003B6948">
              <w:rPr>
                <w:noProof/>
                <w:webHidden/>
              </w:rPr>
              <w:instrText xml:space="preserve"> PAGEREF _Toc35864710 \h </w:instrText>
            </w:r>
            <w:r w:rsidR="003B6948">
              <w:rPr>
                <w:noProof/>
                <w:webHidden/>
              </w:rPr>
            </w:r>
            <w:r w:rsidR="003B6948">
              <w:rPr>
                <w:noProof/>
                <w:webHidden/>
              </w:rPr>
              <w:fldChar w:fldCharType="separate"/>
            </w:r>
            <w:r w:rsidR="00CC1586">
              <w:rPr>
                <w:noProof/>
                <w:webHidden/>
              </w:rPr>
              <w:t>55</w:t>
            </w:r>
            <w:r w:rsidR="003B6948">
              <w:rPr>
                <w:noProof/>
                <w:webHidden/>
              </w:rPr>
              <w:fldChar w:fldCharType="end"/>
            </w:r>
          </w:hyperlink>
        </w:p>
        <w:p w14:paraId="4F307912" w14:textId="0988E097" w:rsidR="003B6948" w:rsidRDefault="000637BB">
          <w:pPr>
            <w:pStyle w:val="TOC2"/>
            <w:tabs>
              <w:tab w:val="right" w:leader="dot" w:pos="9350"/>
            </w:tabs>
            <w:rPr>
              <w:rFonts w:eastAsiaTheme="minorEastAsia" w:cstheme="minorBidi"/>
              <w:b w:val="0"/>
              <w:bCs w:val="0"/>
              <w:noProof/>
              <w:sz w:val="24"/>
              <w:szCs w:val="24"/>
            </w:rPr>
          </w:pPr>
          <w:hyperlink w:anchor="_Toc35864711" w:history="1">
            <w:r w:rsidR="003B6948" w:rsidRPr="00CB5FB0">
              <w:rPr>
                <w:rStyle w:val="Hyperlink"/>
                <w:noProof/>
              </w:rPr>
              <w:t>Appendix G: Contractor Communication Matrix</w:t>
            </w:r>
            <w:r w:rsidR="003B6948">
              <w:rPr>
                <w:noProof/>
                <w:webHidden/>
              </w:rPr>
              <w:tab/>
            </w:r>
            <w:r w:rsidR="003B6948">
              <w:rPr>
                <w:noProof/>
                <w:webHidden/>
              </w:rPr>
              <w:fldChar w:fldCharType="begin"/>
            </w:r>
            <w:r w:rsidR="003B6948">
              <w:rPr>
                <w:noProof/>
                <w:webHidden/>
              </w:rPr>
              <w:instrText xml:space="preserve"> PAGEREF _Toc35864711 \h </w:instrText>
            </w:r>
            <w:r w:rsidR="003B6948">
              <w:rPr>
                <w:noProof/>
                <w:webHidden/>
              </w:rPr>
            </w:r>
            <w:r w:rsidR="003B6948">
              <w:rPr>
                <w:noProof/>
                <w:webHidden/>
              </w:rPr>
              <w:fldChar w:fldCharType="separate"/>
            </w:r>
            <w:r w:rsidR="00CC1586">
              <w:rPr>
                <w:noProof/>
                <w:webHidden/>
              </w:rPr>
              <w:t>57</w:t>
            </w:r>
            <w:r w:rsidR="003B6948">
              <w:rPr>
                <w:noProof/>
                <w:webHidden/>
              </w:rPr>
              <w:fldChar w:fldCharType="end"/>
            </w:r>
          </w:hyperlink>
        </w:p>
        <w:p w14:paraId="11A17C83" w14:textId="2236F579" w:rsidR="003B6948" w:rsidRDefault="000637BB">
          <w:pPr>
            <w:pStyle w:val="TOC2"/>
            <w:tabs>
              <w:tab w:val="right" w:leader="dot" w:pos="9350"/>
            </w:tabs>
            <w:rPr>
              <w:noProof/>
            </w:rPr>
          </w:pPr>
          <w:hyperlink w:anchor="_Toc35864712" w:history="1">
            <w:r w:rsidR="003B6948" w:rsidRPr="00CB5FB0">
              <w:rPr>
                <w:rStyle w:val="Hyperlink"/>
                <w:noProof/>
              </w:rPr>
              <w:t>Appendix H: ADU Construction Estimates Per Square Foot</w:t>
            </w:r>
            <w:r w:rsidR="003B6948">
              <w:rPr>
                <w:noProof/>
                <w:webHidden/>
              </w:rPr>
              <w:tab/>
            </w:r>
            <w:r w:rsidR="003B6948">
              <w:rPr>
                <w:noProof/>
                <w:webHidden/>
              </w:rPr>
              <w:fldChar w:fldCharType="begin"/>
            </w:r>
            <w:r w:rsidR="003B6948">
              <w:rPr>
                <w:noProof/>
                <w:webHidden/>
              </w:rPr>
              <w:instrText xml:space="preserve"> PAGEREF _Toc35864712 \h </w:instrText>
            </w:r>
            <w:r w:rsidR="003B6948">
              <w:rPr>
                <w:noProof/>
                <w:webHidden/>
              </w:rPr>
            </w:r>
            <w:r w:rsidR="003B6948">
              <w:rPr>
                <w:noProof/>
                <w:webHidden/>
              </w:rPr>
              <w:fldChar w:fldCharType="separate"/>
            </w:r>
            <w:r w:rsidR="00CC1586">
              <w:rPr>
                <w:noProof/>
                <w:webHidden/>
              </w:rPr>
              <w:t>58</w:t>
            </w:r>
            <w:r w:rsidR="003B6948">
              <w:rPr>
                <w:noProof/>
                <w:webHidden/>
              </w:rPr>
              <w:fldChar w:fldCharType="end"/>
            </w:r>
          </w:hyperlink>
        </w:p>
        <w:p w14:paraId="3173EDBD" w14:textId="6D1902D5" w:rsidR="004151E6" w:rsidRPr="004151E6" w:rsidRDefault="009565CC" w:rsidP="004151E6">
          <w:r>
            <w:t xml:space="preserve">  </w:t>
          </w:r>
          <w:r w:rsidRPr="009565CC">
            <w:rPr>
              <w:color w:val="C00000"/>
            </w:rPr>
            <w:t xml:space="preserve">  </w:t>
          </w:r>
          <w:r w:rsidR="004151E6" w:rsidRPr="009565CC">
            <w:rPr>
              <w:color w:val="C00000"/>
            </w:rPr>
            <w:t xml:space="preserve">Appendix </w:t>
          </w:r>
          <w:r w:rsidRPr="009565CC">
            <w:rPr>
              <w:color w:val="C00000"/>
            </w:rPr>
            <w:t>I: List of Municipalities that approved this concept</w:t>
          </w:r>
        </w:p>
        <w:p w14:paraId="29376CA5" w14:textId="3E5932AA" w:rsidR="00BA3E05" w:rsidRPr="006D6564" w:rsidRDefault="00BA3E05" w:rsidP="00BA3E05">
          <w:pPr>
            <w:rPr>
              <w:rFonts w:eastAsiaTheme="minorEastAsia"/>
              <w:b/>
              <w:bCs/>
              <w:color w:val="C00000"/>
            </w:rPr>
          </w:pPr>
          <w:r>
            <w:rPr>
              <w:rFonts w:eastAsiaTheme="minorEastAsia"/>
            </w:rPr>
            <w:t xml:space="preserve"> </w:t>
          </w:r>
        </w:p>
        <w:p w14:paraId="7B326050" w14:textId="5E09A0AF" w:rsidR="003B6948" w:rsidRPr="006D6564" w:rsidRDefault="000637BB">
          <w:pPr>
            <w:pStyle w:val="TOC2"/>
            <w:tabs>
              <w:tab w:val="right" w:leader="dot" w:pos="9350"/>
            </w:tabs>
            <w:rPr>
              <w:rFonts w:eastAsiaTheme="minorEastAsia" w:cstheme="minorBidi"/>
              <w:b w:val="0"/>
              <w:bCs w:val="0"/>
              <w:noProof/>
              <w:color w:val="C00000"/>
              <w:sz w:val="24"/>
              <w:szCs w:val="24"/>
            </w:rPr>
          </w:pPr>
          <w:hyperlink w:anchor="_Toc35864713" w:history="1">
            <w:r w:rsidR="003B6948" w:rsidRPr="006D6564">
              <w:rPr>
                <w:rStyle w:val="Hyperlink"/>
                <w:noProof/>
                <w:color w:val="C00000"/>
              </w:rPr>
              <w:t xml:space="preserve">Appendix </w:t>
            </w:r>
            <w:r w:rsidR="00BA3E05" w:rsidRPr="006D6564">
              <w:rPr>
                <w:rStyle w:val="Hyperlink"/>
                <w:noProof/>
                <w:color w:val="C00000"/>
              </w:rPr>
              <w:t>J</w:t>
            </w:r>
            <w:r w:rsidR="003B6948" w:rsidRPr="006D6564">
              <w:rPr>
                <w:rStyle w:val="Hyperlink"/>
                <w:noProof/>
                <w:color w:val="C00000"/>
              </w:rPr>
              <w:t>: Team Biograp</w:t>
            </w:r>
            <w:r w:rsidR="006D6564" w:rsidRPr="006D6564">
              <w:rPr>
                <w:rStyle w:val="Hyperlink"/>
                <w:noProof/>
                <w:color w:val="C00000"/>
              </w:rPr>
              <w:t>hies</w:t>
            </w:r>
            <w:r w:rsidR="003B6948" w:rsidRPr="006D6564">
              <w:rPr>
                <w:noProof/>
                <w:webHidden/>
                <w:color w:val="C00000"/>
              </w:rPr>
              <w:tab/>
            </w:r>
            <w:r w:rsidR="003B6948" w:rsidRPr="006D6564">
              <w:rPr>
                <w:noProof/>
                <w:webHidden/>
                <w:color w:val="C00000"/>
              </w:rPr>
              <w:fldChar w:fldCharType="begin"/>
            </w:r>
            <w:r w:rsidR="003B6948" w:rsidRPr="006D6564">
              <w:rPr>
                <w:noProof/>
                <w:webHidden/>
                <w:color w:val="C00000"/>
              </w:rPr>
              <w:instrText xml:space="preserve"> PAGEREF _Toc35864713 \h </w:instrText>
            </w:r>
            <w:r w:rsidR="003B6948" w:rsidRPr="006D6564">
              <w:rPr>
                <w:noProof/>
                <w:webHidden/>
                <w:color w:val="C00000"/>
              </w:rPr>
            </w:r>
            <w:r w:rsidR="003B6948" w:rsidRPr="006D6564">
              <w:rPr>
                <w:noProof/>
                <w:webHidden/>
                <w:color w:val="C00000"/>
              </w:rPr>
              <w:fldChar w:fldCharType="separate"/>
            </w:r>
            <w:r w:rsidR="00CC1586" w:rsidRPr="006D6564">
              <w:rPr>
                <w:noProof/>
                <w:webHidden/>
                <w:color w:val="C00000"/>
              </w:rPr>
              <w:t>61</w:t>
            </w:r>
            <w:r w:rsidR="003B6948" w:rsidRPr="006D6564">
              <w:rPr>
                <w:noProof/>
                <w:webHidden/>
                <w:color w:val="C00000"/>
              </w:rPr>
              <w:fldChar w:fldCharType="end"/>
            </w:r>
          </w:hyperlink>
        </w:p>
        <w:p w14:paraId="7C4F5450" w14:textId="56A5DC24" w:rsidR="00FD0A01" w:rsidRPr="00E13DF0" w:rsidRDefault="00FD0A01">
          <w:pPr>
            <w:rPr>
              <w:color w:val="000000" w:themeColor="text1"/>
            </w:rPr>
          </w:pPr>
          <w:r w:rsidRPr="00E13DF0">
            <w:rPr>
              <w:b/>
              <w:bCs/>
              <w:noProof/>
              <w:color w:val="000000" w:themeColor="text1"/>
            </w:rPr>
            <w:fldChar w:fldCharType="end"/>
          </w:r>
        </w:p>
      </w:sdtContent>
    </w:sdt>
    <w:p w14:paraId="46AD99A8" w14:textId="20188FE2" w:rsidR="001F57C6" w:rsidRPr="00E13DF0" w:rsidRDefault="001F57C6" w:rsidP="001F57C6">
      <w:pPr>
        <w:pStyle w:val="Heading1"/>
        <w:spacing w:line="480" w:lineRule="auto"/>
      </w:pPr>
    </w:p>
    <w:p w14:paraId="6954A5D8" w14:textId="6F6B3A04" w:rsidR="00BB64A2" w:rsidRPr="00E13DF0" w:rsidRDefault="00BB64A2" w:rsidP="00BB64A2">
      <w:pPr>
        <w:rPr>
          <w:color w:val="000000" w:themeColor="text1"/>
        </w:rPr>
      </w:pPr>
    </w:p>
    <w:p w14:paraId="7F9D9087" w14:textId="5ABE8C98" w:rsidR="00BB64A2" w:rsidRPr="00E13DF0" w:rsidRDefault="00BB64A2" w:rsidP="00BB64A2">
      <w:pPr>
        <w:rPr>
          <w:color w:val="000000" w:themeColor="text1"/>
        </w:rPr>
      </w:pPr>
    </w:p>
    <w:p w14:paraId="5B247F4E" w14:textId="2234B63E" w:rsidR="00BB64A2" w:rsidRPr="00E13DF0" w:rsidRDefault="00BB64A2" w:rsidP="00BB64A2">
      <w:pPr>
        <w:rPr>
          <w:color w:val="000000" w:themeColor="text1"/>
        </w:rPr>
      </w:pPr>
    </w:p>
    <w:p w14:paraId="5B40395F" w14:textId="49E5CAFA" w:rsidR="00BB64A2" w:rsidRPr="00E13DF0" w:rsidRDefault="00BB64A2" w:rsidP="00BB64A2">
      <w:pPr>
        <w:rPr>
          <w:color w:val="000000" w:themeColor="text1"/>
        </w:rPr>
      </w:pPr>
    </w:p>
    <w:p w14:paraId="0FA8AE04" w14:textId="55289715" w:rsidR="00BB64A2" w:rsidRPr="00E13DF0" w:rsidRDefault="00BB64A2" w:rsidP="00BB64A2">
      <w:pPr>
        <w:rPr>
          <w:color w:val="000000" w:themeColor="text1"/>
        </w:rPr>
      </w:pPr>
    </w:p>
    <w:p w14:paraId="1138F359" w14:textId="50DC5454" w:rsidR="00BB64A2" w:rsidRPr="00E13DF0" w:rsidRDefault="00BB64A2" w:rsidP="00BB64A2">
      <w:pPr>
        <w:rPr>
          <w:color w:val="000000" w:themeColor="text1"/>
        </w:rPr>
      </w:pPr>
    </w:p>
    <w:p w14:paraId="2F9C00CB" w14:textId="0ED74344" w:rsidR="00BB64A2" w:rsidRPr="00E13DF0" w:rsidRDefault="00BB64A2" w:rsidP="00BB64A2">
      <w:pPr>
        <w:rPr>
          <w:color w:val="000000" w:themeColor="text1"/>
        </w:rPr>
      </w:pPr>
    </w:p>
    <w:p w14:paraId="733C412C" w14:textId="699D1B09" w:rsidR="00BB64A2" w:rsidRPr="00E13DF0" w:rsidRDefault="00BB64A2" w:rsidP="00BB64A2">
      <w:pPr>
        <w:rPr>
          <w:color w:val="000000" w:themeColor="text1"/>
        </w:rPr>
      </w:pPr>
    </w:p>
    <w:p w14:paraId="4B231165" w14:textId="1B5F2377" w:rsidR="00BB64A2" w:rsidRPr="00E13DF0" w:rsidRDefault="00BB64A2" w:rsidP="00BB64A2">
      <w:pPr>
        <w:rPr>
          <w:color w:val="000000" w:themeColor="text1"/>
        </w:rPr>
      </w:pPr>
    </w:p>
    <w:p w14:paraId="2BE0428E" w14:textId="5EF51C24" w:rsidR="00BB64A2" w:rsidRDefault="00BB64A2" w:rsidP="00BB64A2">
      <w:pPr>
        <w:rPr>
          <w:color w:val="000000" w:themeColor="text1"/>
        </w:rPr>
      </w:pPr>
    </w:p>
    <w:p w14:paraId="7C456F42" w14:textId="77777777" w:rsidR="00332B8C" w:rsidRDefault="00332B8C" w:rsidP="00BB64A2">
      <w:pPr>
        <w:rPr>
          <w:color w:val="000000" w:themeColor="text1"/>
        </w:rPr>
      </w:pPr>
    </w:p>
    <w:p w14:paraId="48C5CE72" w14:textId="3583BB60" w:rsidR="004138DA" w:rsidRDefault="004138DA" w:rsidP="00BB64A2">
      <w:pPr>
        <w:rPr>
          <w:color w:val="000000" w:themeColor="text1"/>
        </w:rPr>
      </w:pPr>
    </w:p>
    <w:p w14:paraId="19B833BC" w14:textId="77777777" w:rsidR="004138DA" w:rsidRPr="00E13DF0" w:rsidRDefault="004138DA" w:rsidP="00BB64A2">
      <w:pPr>
        <w:rPr>
          <w:color w:val="000000" w:themeColor="text1"/>
        </w:rPr>
      </w:pPr>
    </w:p>
    <w:p w14:paraId="2FDBE857" w14:textId="77777777" w:rsidR="00BB64A2" w:rsidRPr="00E13DF0" w:rsidRDefault="00BB64A2" w:rsidP="00BB64A2">
      <w:pPr>
        <w:rPr>
          <w:color w:val="000000" w:themeColor="text1"/>
        </w:rPr>
      </w:pPr>
    </w:p>
    <w:p w14:paraId="5FD0B103" w14:textId="4AA56F50" w:rsidR="004138DA" w:rsidRPr="004138DA" w:rsidRDefault="004138DA" w:rsidP="004138DA">
      <w:pPr>
        <w:pStyle w:val="Header"/>
        <w:spacing w:line="480" w:lineRule="auto"/>
        <w:jc w:val="center"/>
        <w:rPr>
          <w:rFonts w:ascii="Times New Roman" w:hAnsi="Times New Roman" w:cs="Times New Roman"/>
          <w:color w:val="000000" w:themeColor="text1"/>
        </w:rPr>
      </w:pPr>
      <w:r w:rsidRPr="00E13DF0">
        <w:rPr>
          <w:rFonts w:ascii="Times New Roman" w:hAnsi="Times New Roman" w:cs="Times New Roman"/>
          <w:color w:val="000000" w:themeColor="text1"/>
        </w:rPr>
        <w:lastRenderedPageBreak/>
        <w:t>Accessory Dwelling Units (ADU) as an Affordable Alternative for Easing the Existing Housing Crisis in San Diego County</w:t>
      </w:r>
    </w:p>
    <w:p w14:paraId="1A50CEDB" w14:textId="1D264278" w:rsidR="00FA08A4" w:rsidRPr="00E13DF0" w:rsidRDefault="00FA08A4" w:rsidP="00EC4603">
      <w:pPr>
        <w:pStyle w:val="Heading1"/>
        <w:spacing w:line="480" w:lineRule="auto"/>
      </w:pPr>
      <w:bookmarkStart w:id="4" w:name="_Toc35864658"/>
      <w:r w:rsidRPr="00E13DF0">
        <w:t xml:space="preserve">CHAPTER 1: </w:t>
      </w:r>
      <w:r w:rsidR="00936C13" w:rsidRPr="00E13DF0">
        <w:t>Overview</w:t>
      </w:r>
      <w:bookmarkEnd w:id="4"/>
    </w:p>
    <w:p w14:paraId="291C775C" w14:textId="1D94B99A" w:rsidR="00FA08A4" w:rsidRPr="00E13DF0" w:rsidRDefault="00DC2430" w:rsidP="009D7CF3">
      <w:pPr>
        <w:pStyle w:val="Heading2"/>
        <w:spacing w:line="480" w:lineRule="auto"/>
        <w:jc w:val="left"/>
      </w:pPr>
      <w:bookmarkStart w:id="5" w:name="_Toc35864659"/>
      <w:r w:rsidRPr="00E13DF0">
        <w:t>P</w:t>
      </w:r>
      <w:r w:rsidR="00BC0288" w:rsidRPr="00E13DF0">
        <w:t xml:space="preserve">urpose of the </w:t>
      </w:r>
      <w:r w:rsidR="0064377E" w:rsidRPr="00E13DF0">
        <w:t>S</w:t>
      </w:r>
      <w:r w:rsidR="00BC0288" w:rsidRPr="00E13DF0">
        <w:t>tudy</w:t>
      </w:r>
      <w:bookmarkEnd w:id="5"/>
    </w:p>
    <w:p w14:paraId="1E4A1E1E" w14:textId="57ADCDF2" w:rsidR="00150A2C" w:rsidRPr="00E13DF0" w:rsidRDefault="00284C6F" w:rsidP="009D7CF3">
      <w:pPr>
        <w:spacing w:before="240" w:after="240" w:line="480" w:lineRule="auto"/>
        <w:ind w:firstLine="720"/>
        <w:rPr>
          <w:color w:val="000000" w:themeColor="text1"/>
        </w:rPr>
      </w:pPr>
      <w:r>
        <w:rPr>
          <w:color w:val="000000" w:themeColor="text1"/>
        </w:rPr>
        <w:t>The purpose of the study is t</w:t>
      </w:r>
      <w:r w:rsidR="001F213B" w:rsidRPr="00E13DF0">
        <w:rPr>
          <w:color w:val="000000" w:themeColor="text1"/>
        </w:rPr>
        <w:t>o</w:t>
      </w:r>
      <w:r w:rsidR="00794788" w:rsidRPr="00E13DF0">
        <w:rPr>
          <w:color w:val="000000" w:themeColor="text1"/>
        </w:rPr>
        <w:t xml:space="preserve"> fulfill the requirements for the Master of Science </w:t>
      </w:r>
      <w:r w:rsidR="000436C2" w:rsidRPr="00E13DF0">
        <w:rPr>
          <w:color w:val="000000" w:themeColor="text1"/>
        </w:rPr>
        <w:t>in</w:t>
      </w:r>
      <w:r w:rsidR="00794788" w:rsidRPr="00E13DF0">
        <w:rPr>
          <w:color w:val="000000" w:themeColor="text1"/>
        </w:rPr>
        <w:t xml:space="preserve"> Engineering Management at National University by providing a recommendation</w:t>
      </w:r>
      <w:r w:rsidR="00593AB1" w:rsidRPr="00E13DF0">
        <w:rPr>
          <w:color w:val="000000" w:themeColor="text1"/>
        </w:rPr>
        <w:t xml:space="preserve"> of how to ease the growing housing crisis in San Diego County. This recommendation is based on a systematic, step-by-step approach consisting of</w:t>
      </w:r>
      <w:r w:rsidR="00371267" w:rsidRPr="00371267">
        <w:rPr>
          <w:color w:val="C00000"/>
        </w:rPr>
        <w:t>;</w:t>
      </w:r>
      <w:r w:rsidR="00371267">
        <w:rPr>
          <w:color w:val="000000" w:themeColor="text1"/>
        </w:rPr>
        <w:t xml:space="preserve"> </w:t>
      </w:r>
      <w:r w:rsidR="00593AB1" w:rsidRPr="00E13DF0">
        <w:rPr>
          <w:color w:val="000000" w:themeColor="text1"/>
        </w:rPr>
        <w:t xml:space="preserve"> defining the problem, stating</w:t>
      </w:r>
      <w:r w:rsidR="00382EAD" w:rsidRPr="00E13DF0">
        <w:rPr>
          <w:color w:val="000000" w:themeColor="text1"/>
        </w:rPr>
        <w:t xml:space="preserve"> the</w:t>
      </w:r>
      <w:r w:rsidR="00593AB1" w:rsidRPr="00E13DF0">
        <w:rPr>
          <w:color w:val="000000" w:themeColor="text1"/>
        </w:rPr>
        <w:t xml:space="preserve"> general hypothesis of how to address the stated problem, collecting and analyzing relevant secondary data, arriving </w:t>
      </w:r>
      <w:r w:rsidR="00382EAD" w:rsidRPr="00E13DF0">
        <w:rPr>
          <w:color w:val="000000" w:themeColor="text1"/>
        </w:rPr>
        <w:t>in</w:t>
      </w:r>
      <w:r w:rsidR="00593AB1" w:rsidRPr="00E13DF0">
        <w:rPr>
          <w:color w:val="000000" w:themeColor="text1"/>
        </w:rPr>
        <w:t xml:space="preserve"> preliminary conclusions, validating these preliminary conclusions by </w:t>
      </w:r>
      <w:r w:rsidR="005878F4" w:rsidRPr="00E13DF0">
        <w:rPr>
          <w:color w:val="000000" w:themeColor="text1"/>
        </w:rPr>
        <w:t>conduction primary</w:t>
      </w:r>
      <w:r w:rsidR="00593AB1" w:rsidRPr="00E13DF0">
        <w:rPr>
          <w:color w:val="000000" w:themeColor="text1"/>
        </w:rPr>
        <w:t xml:space="preserve"> research</w:t>
      </w:r>
      <w:r w:rsidR="00A31940">
        <w:rPr>
          <w:color w:val="000000" w:themeColor="text1"/>
        </w:rPr>
        <w:t xml:space="preserve">, </w:t>
      </w:r>
      <w:r w:rsidR="009E283A">
        <w:rPr>
          <w:color w:val="000000" w:themeColor="text1"/>
        </w:rPr>
        <w:t>and</w:t>
      </w:r>
      <w:r w:rsidR="00593AB1" w:rsidRPr="00E13DF0">
        <w:rPr>
          <w:color w:val="000000" w:themeColor="text1"/>
        </w:rPr>
        <w:t xml:space="preserve"> offering</w:t>
      </w:r>
      <w:r w:rsidR="00371267">
        <w:rPr>
          <w:color w:val="000000" w:themeColor="text1"/>
        </w:rPr>
        <w:t xml:space="preserve"> </w:t>
      </w:r>
      <w:r w:rsidR="00371267" w:rsidRPr="00371267">
        <w:rPr>
          <w:color w:val="C00000"/>
        </w:rPr>
        <w:t xml:space="preserve">actionable solutions </w:t>
      </w:r>
      <w:r w:rsidR="00593AB1" w:rsidRPr="00E13DF0">
        <w:rPr>
          <w:color w:val="000000" w:themeColor="text1"/>
        </w:rPr>
        <w:t>to address the stated problem.</w:t>
      </w:r>
    </w:p>
    <w:p w14:paraId="3D09AF52" w14:textId="69164494" w:rsidR="001D62D1" w:rsidRPr="00E13DF0" w:rsidRDefault="00150A2C" w:rsidP="008838AA">
      <w:pPr>
        <w:pStyle w:val="Heading2"/>
        <w:spacing w:line="480" w:lineRule="auto"/>
        <w:jc w:val="left"/>
      </w:pPr>
      <w:bookmarkStart w:id="6" w:name="_Toc35864660"/>
      <w:r w:rsidRPr="00E13DF0">
        <w:t>Problem Statement</w:t>
      </w:r>
      <w:bookmarkEnd w:id="6"/>
    </w:p>
    <w:p w14:paraId="73CD593D" w14:textId="19A69F77" w:rsidR="004468B2" w:rsidRPr="00E13DF0" w:rsidRDefault="00FA08A4" w:rsidP="00202BA7">
      <w:pPr>
        <w:spacing w:line="480" w:lineRule="auto"/>
        <w:ind w:firstLine="720"/>
        <w:rPr>
          <w:color w:val="000000" w:themeColor="text1"/>
        </w:rPr>
      </w:pPr>
      <w:r w:rsidRPr="00E13DF0">
        <w:rPr>
          <w:color w:val="000000" w:themeColor="text1"/>
        </w:rPr>
        <w:t xml:space="preserve">Over the previous ten decades, the annual population growth has considerably outpaced </w:t>
      </w:r>
      <w:r w:rsidR="00E40AED" w:rsidRPr="00E13DF0">
        <w:rPr>
          <w:color w:val="000000" w:themeColor="text1"/>
        </w:rPr>
        <w:t xml:space="preserve">San Diego County </w:t>
      </w:r>
      <w:r w:rsidR="00D50908" w:rsidRPr="00E13DF0">
        <w:rPr>
          <w:color w:val="000000" w:themeColor="text1"/>
        </w:rPr>
        <w:t>available</w:t>
      </w:r>
      <w:r w:rsidR="001D62D1" w:rsidRPr="00E13DF0">
        <w:rPr>
          <w:color w:val="000000" w:themeColor="text1"/>
        </w:rPr>
        <w:t xml:space="preserve"> single-family and multi-family housing stock</w:t>
      </w:r>
      <w:r w:rsidRPr="00E13DF0">
        <w:rPr>
          <w:color w:val="000000" w:themeColor="text1"/>
        </w:rPr>
        <w:t xml:space="preserve"> </w:t>
      </w:r>
      <w:r w:rsidR="001D62D1" w:rsidRPr="00E13DF0">
        <w:rPr>
          <w:color w:val="000000" w:themeColor="text1"/>
        </w:rPr>
        <w:t>resulting in the housing</w:t>
      </w:r>
      <w:r w:rsidR="00753586" w:rsidRPr="00753586">
        <w:t xml:space="preserve"> </w:t>
      </w:r>
      <w:r w:rsidR="00753586" w:rsidRPr="0078542D">
        <w:t>(</w:t>
      </w:r>
      <w:r w:rsidR="00753586" w:rsidRPr="0078542D">
        <w:rPr>
          <w:shd w:val="clear" w:color="auto" w:fill="FFFFFF"/>
        </w:rPr>
        <w:t>Duffin, 2019</w:t>
      </w:r>
      <w:r w:rsidR="00753586">
        <w:rPr>
          <w:shd w:val="clear" w:color="auto" w:fill="FFFFFF"/>
        </w:rPr>
        <w:t>)</w:t>
      </w:r>
      <w:r w:rsidR="00202BA7" w:rsidRPr="00E13DF0">
        <w:rPr>
          <w:color w:val="000000" w:themeColor="text1"/>
        </w:rPr>
        <w:t xml:space="preserve">. </w:t>
      </w:r>
      <w:r w:rsidRPr="00E13DF0">
        <w:rPr>
          <w:color w:val="000000" w:themeColor="text1"/>
        </w:rPr>
        <w:t xml:space="preserve">The </w:t>
      </w:r>
      <w:r w:rsidR="00E40AED" w:rsidRPr="00E13DF0">
        <w:rPr>
          <w:color w:val="000000" w:themeColor="text1"/>
        </w:rPr>
        <w:t xml:space="preserve">San Diego County </w:t>
      </w:r>
      <w:r w:rsidRPr="00E13DF0">
        <w:rPr>
          <w:color w:val="000000" w:themeColor="text1"/>
        </w:rPr>
        <w:t xml:space="preserve">housing crisis is a primary consequence of </w:t>
      </w:r>
      <w:r w:rsidR="004468B2" w:rsidRPr="00E13DF0">
        <w:rPr>
          <w:color w:val="000000" w:themeColor="text1"/>
        </w:rPr>
        <w:t xml:space="preserve">demographic, economic, and regulatory forces </w:t>
      </w:r>
      <w:r w:rsidR="00382EAD" w:rsidRPr="00E13DF0">
        <w:rPr>
          <w:color w:val="000000" w:themeColor="text1"/>
        </w:rPr>
        <w:t>that</w:t>
      </w:r>
      <w:r w:rsidR="004468B2" w:rsidRPr="00E13DF0">
        <w:rPr>
          <w:color w:val="000000" w:themeColor="text1"/>
        </w:rPr>
        <w:t xml:space="preserve"> currently</w:t>
      </w:r>
      <w:r w:rsidRPr="00E13DF0">
        <w:rPr>
          <w:color w:val="000000" w:themeColor="text1"/>
        </w:rPr>
        <w:t xml:space="preserve"> make it difficult</w:t>
      </w:r>
      <w:r w:rsidR="004468B2" w:rsidRPr="00E13DF0">
        <w:rPr>
          <w:color w:val="000000" w:themeColor="text1"/>
        </w:rPr>
        <w:t>,</w:t>
      </w:r>
      <w:r w:rsidRPr="00E13DF0">
        <w:rPr>
          <w:color w:val="000000" w:themeColor="text1"/>
        </w:rPr>
        <w:t xml:space="preserve"> if not impossible</w:t>
      </w:r>
      <w:r w:rsidR="004468B2" w:rsidRPr="00E13DF0">
        <w:rPr>
          <w:color w:val="000000" w:themeColor="text1"/>
        </w:rPr>
        <w:t>,</w:t>
      </w:r>
      <w:r w:rsidRPr="00E13DF0">
        <w:rPr>
          <w:color w:val="000000" w:themeColor="text1"/>
        </w:rPr>
        <w:t xml:space="preserve"> for more than half the population to afford rent or homeownership. The rising costs of housing do not only discourage residents from renting units but also from buying</w:t>
      </w:r>
      <w:r w:rsidR="00AD01C5" w:rsidRPr="00E13DF0">
        <w:rPr>
          <w:color w:val="000000" w:themeColor="text1"/>
        </w:rPr>
        <w:t xml:space="preserve"> available</w:t>
      </w:r>
      <w:r w:rsidRPr="00E13DF0">
        <w:rPr>
          <w:color w:val="000000" w:themeColor="text1"/>
        </w:rPr>
        <w:t xml:space="preserve"> propert</w:t>
      </w:r>
      <w:r w:rsidR="00AD01C5" w:rsidRPr="00E13DF0">
        <w:rPr>
          <w:color w:val="000000" w:themeColor="text1"/>
        </w:rPr>
        <w:t>ies</w:t>
      </w:r>
      <w:r w:rsidRPr="00E13DF0">
        <w:rPr>
          <w:color w:val="000000" w:themeColor="text1"/>
        </w:rPr>
        <w:t xml:space="preserve">. </w:t>
      </w:r>
    </w:p>
    <w:p w14:paraId="35CABA8F" w14:textId="270406B0" w:rsidR="00E268D1" w:rsidRPr="00E13DF0" w:rsidRDefault="00E268D1" w:rsidP="00E713C7">
      <w:pPr>
        <w:spacing w:line="480" w:lineRule="auto"/>
        <w:ind w:firstLine="720"/>
        <w:rPr>
          <w:color w:val="000000" w:themeColor="text1"/>
        </w:rPr>
      </w:pPr>
      <w:r w:rsidRPr="00E13DF0">
        <w:rPr>
          <w:color w:val="000000" w:themeColor="text1"/>
        </w:rPr>
        <w:t xml:space="preserve">In mid-2019 the city of San Diego released a Housing Inventory Annual Report which found that roughly 30 percent of moderate-income households cannot afford rent and 70 percent cannot afford to own a home (Cantor, 2019). This means that only about one in four households can afford to buy an average priced home and the rest spend nearly their entire paycheck on rent. This problem must be addressed immediately before it gets worse. </w:t>
      </w:r>
    </w:p>
    <w:p w14:paraId="1C8E42A8" w14:textId="77777777" w:rsidR="00D14480" w:rsidRDefault="00AD3A42" w:rsidP="009D7CF3">
      <w:pPr>
        <w:spacing w:line="480" w:lineRule="auto"/>
        <w:ind w:firstLine="720"/>
        <w:rPr>
          <w:color w:val="C00000"/>
        </w:rPr>
      </w:pPr>
      <w:r w:rsidRPr="00E13DF0">
        <w:rPr>
          <w:color w:val="000000" w:themeColor="text1"/>
        </w:rPr>
        <w:lastRenderedPageBreak/>
        <w:t xml:space="preserve">San Diego County </w:t>
      </w:r>
      <w:r w:rsidR="00FA08A4" w:rsidRPr="00E13DF0">
        <w:rPr>
          <w:color w:val="000000" w:themeColor="text1"/>
        </w:rPr>
        <w:t>is in dire need of policies and incentives that promote housing affordability (San Diego Housing Commission, 2016).</w:t>
      </w:r>
      <w:r w:rsidR="00202BA7" w:rsidRPr="00E13DF0">
        <w:rPr>
          <w:color w:val="000000" w:themeColor="text1"/>
        </w:rPr>
        <w:t xml:space="preserve"> </w:t>
      </w:r>
      <w:r w:rsidR="00930E10" w:rsidRPr="00E13DF0">
        <w:rPr>
          <w:color w:val="000000" w:themeColor="text1"/>
        </w:rPr>
        <w:t xml:space="preserve">San Diego County already endorses the idea of developing ADU’s in existing homes. However, </w:t>
      </w:r>
      <w:r w:rsidR="00470681" w:rsidRPr="00470681">
        <w:rPr>
          <w:color w:val="C00000"/>
        </w:rPr>
        <w:t>the County</w:t>
      </w:r>
      <w:r w:rsidR="00930E10" w:rsidRPr="00470681">
        <w:rPr>
          <w:color w:val="C00000"/>
        </w:rPr>
        <w:t xml:space="preserve"> </w:t>
      </w:r>
      <w:r w:rsidR="00930E10" w:rsidRPr="00E13DF0">
        <w:rPr>
          <w:color w:val="000000" w:themeColor="text1"/>
        </w:rPr>
        <w:t>only provide</w:t>
      </w:r>
      <w:r w:rsidR="00470681" w:rsidRPr="00470681">
        <w:rPr>
          <w:color w:val="C00000"/>
        </w:rPr>
        <w:t>s</w:t>
      </w:r>
      <w:r w:rsidR="00930E10" w:rsidRPr="00E13DF0">
        <w:rPr>
          <w:color w:val="000000" w:themeColor="text1"/>
        </w:rPr>
        <w:t xml:space="preserve"> the interested </w:t>
      </w:r>
      <w:r w:rsidR="00930E10" w:rsidRPr="00470681">
        <w:rPr>
          <w:color w:val="C00000"/>
        </w:rPr>
        <w:t>part</w:t>
      </w:r>
      <w:r w:rsidR="00470681" w:rsidRPr="00470681">
        <w:rPr>
          <w:color w:val="C00000"/>
        </w:rPr>
        <w:t>ies</w:t>
      </w:r>
      <w:r w:rsidR="00930E10" w:rsidRPr="00470681">
        <w:rPr>
          <w:color w:val="C00000"/>
        </w:rPr>
        <w:t xml:space="preserve"> </w:t>
      </w:r>
      <w:r w:rsidR="00930E10" w:rsidRPr="00E13DF0">
        <w:rPr>
          <w:color w:val="000000" w:themeColor="text1"/>
        </w:rPr>
        <w:t>with designs and floor</w:t>
      </w:r>
      <w:r w:rsidR="00382EAD" w:rsidRPr="00E13DF0">
        <w:rPr>
          <w:color w:val="000000" w:themeColor="text1"/>
        </w:rPr>
        <w:t xml:space="preserve"> </w:t>
      </w:r>
      <w:r w:rsidR="00930E10" w:rsidRPr="00E13DF0">
        <w:rPr>
          <w:color w:val="000000" w:themeColor="text1"/>
        </w:rPr>
        <w:t>plans for one and two-bedroom configurations of 600 square feet and 1,200 square feet respectively. These designs</w:t>
      </w:r>
      <w:r w:rsidR="00470681">
        <w:rPr>
          <w:color w:val="000000" w:themeColor="text1"/>
        </w:rPr>
        <w:t xml:space="preserve"> </w:t>
      </w:r>
      <w:r w:rsidR="00470681" w:rsidRPr="00470681">
        <w:rPr>
          <w:color w:val="C00000"/>
        </w:rPr>
        <w:t>choices</w:t>
      </w:r>
      <w:r w:rsidR="00470681">
        <w:rPr>
          <w:color w:val="000000" w:themeColor="text1"/>
        </w:rPr>
        <w:t xml:space="preserve"> </w:t>
      </w:r>
      <w:r w:rsidR="00470681" w:rsidRPr="00470681">
        <w:rPr>
          <w:color w:val="C00000"/>
        </w:rPr>
        <w:t>have limitations</w:t>
      </w:r>
      <w:r w:rsidR="00470681">
        <w:rPr>
          <w:color w:val="C00000"/>
        </w:rPr>
        <w:t>.</w:t>
      </w:r>
      <w:r w:rsidR="00930E10" w:rsidRPr="00470681">
        <w:rPr>
          <w:color w:val="C00000"/>
        </w:rPr>
        <w:t xml:space="preserve"> </w:t>
      </w:r>
      <w:r w:rsidR="00470681" w:rsidRPr="00470681">
        <w:rPr>
          <w:color w:val="C00000"/>
        </w:rPr>
        <w:t xml:space="preserve">The first one </w:t>
      </w:r>
      <w:r w:rsidR="00930E10" w:rsidRPr="00E13DF0">
        <w:rPr>
          <w:color w:val="000000" w:themeColor="text1"/>
        </w:rPr>
        <w:t>is too small for a renter to be interested</w:t>
      </w:r>
      <w:r w:rsidR="00470681" w:rsidRPr="00470681">
        <w:rPr>
          <w:color w:val="C00000"/>
        </w:rPr>
        <w:t>,</w:t>
      </w:r>
      <w:r w:rsidR="00930E10" w:rsidRPr="00470681">
        <w:rPr>
          <w:color w:val="C00000"/>
        </w:rPr>
        <w:t xml:space="preserve"> </w:t>
      </w:r>
      <w:r w:rsidR="00930E10" w:rsidRPr="00E13DF0">
        <w:rPr>
          <w:color w:val="000000" w:themeColor="text1"/>
        </w:rPr>
        <w:t xml:space="preserve">and the other is too </w:t>
      </w:r>
      <w:r w:rsidR="00470681" w:rsidRPr="00470681">
        <w:rPr>
          <w:color w:val="C00000"/>
        </w:rPr>
        <w:t>large</w:t>
      </w:r>
      <w:r w:rsidR="00930E10" w:rsidRPr="00E13DF0">
        <w:rPr>
          <w:color w:val="000000" w:themeColor="text1"/>
        </w:rPr>
        <w:t xml:space="preserve"> </w:t>
      </w:r>
      <w:r w:rsidR="00930E10" w:rsidRPr="00470681">
        <w:rPr>
          <w:color w:val="C00000"/>
        </w:rPr>
        <w:t>for homeowners</w:t>
      </w:r>
      <w:r w:rsidR="00470681" w:rsidRPr="00470681">
        <w:rPr>
          <w:color w:val="C00000"/>
        </w:rPr>
        <w:t xml:space="preserve"> who are constrained by sizes of their lots</w:t>
      </w:r>
      <w:r w:rsidR="00470681">
        <w:rPr>
          <w:color w:val="000000" w:themeColor="text1"/>
        </w:rPr>
        <w:t>.</w:t>
      </w:r>
      <w:r w:rsidR="00930E10" w:rsidRPr="00E13DF0">
        <w:rPr>
          <w:color w:val="000000" w:themeColor="text1"/>
        </w:rPr>
        <w:t xml:space="preserve"> The </w:t>
      </w:r>
      <w:r w:rsidR="00814769" w:rsidRPr="00E13DF0">
        <w:rPr>
          <w:color w:val="000000" w:themeColor="text1"/>
        </w:rPr>
        <w:t xml:space="preserve">ADU </w:t>
      </w:r>
      <w:r w:rsidR="00930E10" w:rsidRPr="00E13DF0">
        <w:rPr>
          <w:color w:val="000000" w:themeColor="text1"/>
        </w:rPr>
        <w:t>concept</w:t>
      </w:r>
      <w:r w:rsidR="00371267">
        <w:rPr>
          <w:color w:val="000000" w:themeColor="text1"/>
        </w:rPr>
        <w:t xml:space="preserve"> </w:t>
      </w:r>
      <w:r w:rsidR="00371267" w:rsidRPr="00371267">
        <w:rPr>
          <w:color w:val="C00000"/>
        </w:rPr>
        <w:t>developed</w:t>
      </w:r>
      <w:r w:rsidR="00371267">
        <w:rPr>
          <w:color w:val="000000" w:themeColor="text1"/>
        </w:rPr>
        <w:t xml:space="preserve"> </w:t>
      </w:r>
      <w:r w:rsidR="00930E10" w:rsidRPr="00E13DF0">
        <w:rPr>
          <w:color w:val="000000" w:themeColor="text1"/>
        </w:rPr>
        <w:t>by Team Watson</w:t>
      </w:r>
      <w:r w:rsidR="00371267">
        <w:rPr>
          <w:color w:val="000000" w:themeColor="text1"/>
        </w:rPr>
        <w:t xml:space="preserve"> </w:t>
      </w:r>
      <w:r w:rsidR="00371267" w:rsidRPr="00371267">
        <w:rPr>
          <w:color w:val="C00000"/>
        </w:rPr>
        <w:t>closes this gap</w:t>
      </w:r>
      <w:r w:rsidR="00371267">
        <w:rPr>
          <w:color w:val="C00000"/>
        </w:rPr>
        <w:t>.</w:t>
      </w:r>
    </w:p>
    <w:p w14:paraId="026238FA" w14:textId="46FB8066" w:rsidR="001B6D5F" w:rsidRPr="00E13DF0" w:rsidRDefault="001B6D5F" w:rsidP="009D7CF3">
      <w:pPr>
        <w:pStyle w:val="Heading2"/>
        <w:spacing w:line="480" w:lineRule="auto"/>
        <w:jc w:val="left"/>
      </w:pPr>
      <w:bookmarkStart w:id="7" w:name="_Toc35864661"/>
      <w:r w:rsidRPr="00E13DF0">
        <w:t>Scope</w:t>
      </w:r>
      <w:r w:rsidR="0064377E" w:rsidRPr="00E13DF0">
        <w:t xml:space="preserve"> of the </w:t>
      </w:r>
      <w:r w:rsidR="00E5382E" w:rsidRPr="00E13DF0">
        <w:t>Study</w:t>
      </w:r>
      <w:bookmarkEnd w:id="7"/>
    </w:p>
    <w:p w14:paraId="53941C1A" w14:textId="481A3C27" w:rsidR="005B22B3" w:rsidRPr="00E13DF0" w:rsidRDefault="004468B2" w:rsidP="009D7CF3">
      <w:pPr>
        <w:spacing w:after="160" w:line="480" w:lineRule="auto"/>
        <w:ind w:firstLine="720"/>
        <w:rPr>
          <w:rFonts w:eastAsia="Calibri"/>
          <w:color w:val="000000" w:themeColor="text1"/>
        </w:rPr>
      </w:pPr>
      <w:r w:rsidRPr="00E13DF0">
        <w:rPr>
          <w:rFonts w:eastAsia="Calibri"/>
          <w:color w:val="000000" w:themeColor="text1"/>
        </w:rPr>
        <w:t xml:space="preserve">The scope of this analysis is limited to an examination of </w:t>
      </w:r>
      <w:r w:rsidR="007B7673" w:rsidRPr="00E13DF0">
        <w:rPr>
          <w:rFonts w:eastAsia="Calibri"/>
          <w:color w:val="000000" w:themeColor="text1"/>
        </w:rPr>
        <w:t>the</w:t>
      </w:r>
      <w:r w:rsidRPr="00E13DF0">
        <w:rPr>
          <w:rFonts w:eastAsia="Calibri"/>
          <w:color w:val="000000" w:themeColor="text1"/>
        </w:rPr>
        <w:t xml:space="preserve"> potential of a stand-alone Accessory Dwelling Unit (ADU</w:t>
      </w:r>
      <w:r w:rsidR="005B22B3" w:rsidRPr="00E13DF0">
        <w:rPr>
          <w:rFonts w:eastAsia="Calibri"/>
          <w:color w:val="000000" w:themeColor="text1"/>
        </w:rPr>
        <w:t>). The</w:t>
      </w:r>
      <w:r w:rsidR="00936C13" w:rsidRPr="00E13DF0">
        <w:rPr>
          <w:rFonts w:eastAsia="Calibri"/>
          <w:color w:val="000000" w:themeColor="text1"/>
        </w:rPr>
        <w:t xml:space="preserve"> team </w:t>
      </w:r>
      <w:r w:rsidRPr="00E13DF0">
        <w:rPr>
          <w:rFonts w:eastAsia="Calibri"/>
          <w:color w:val="000000" w:themeColor="text1"/>
        </w:rPr>
        <w:t xml:space="preserve">has </w:t>
      </w:r>
      <w:r w:rsidR="00936C13" w:rsidRPr="00E13DF0">
        <w:rPr>
          <w:rFonts w:eastAsia="Calibri"/>
          <w:color w:val="000000" w:themeColor="text1"/>
        </w:rPr>
        <w:t>design</w:t>
      </w:r>
      <w:r w:rsidRPr="00E13DF0">
        <w:rPr>
          <w:rFonts w:eastAsia="Calibri"/>
          <w:color w:val="000000" w:themeColor="text1"/>
        </w:rPr>
        <w:t>ed</w:t>
      </w:r>
      <w:r w:rsidR="00936C13" w:rsidRPr="00E13DF0">
        <w:rPr>
          <w:rFonts w:eastAsia="Calibri"/>
          <w:color w:val="000000" w:themeColor="text1"/>
        </w:rPr>
        <w:t xml:space="preserve"> an 800 </w:t>
      </w:r>
      <w:r w:rsidR="005E4435" w:rsidRPr="00E13DF0">
        <w:rPr>
          <w:rFonts w:eastAsia="Calibri"/>
          <w:color w:val="000000" w:themeColor="text1"/>
        </w:rPr>
        <w:t>s</w:t>
      </w:r>
      <w:r w:rsidR="00936C13" w:rsidRPr="00E13DF0">
        <w:rPr>
          <w:rFonts w:eastAsia="Calibri"/>
          <w:color w:val="000000" w:themeColor="text1"/>
        </w:rPr>
        <w:t>quare foot ADU that contain</w:t>
      </w:r>
      <w:r w:rsidRPr="00E13DF0">
        <w:rPr>
          <w:rFonts w:eastAsia="Calibri"/>
          <w:color w:val="000000" w:themeColor="text1"/>
        </w:rPr>
        <w:t>s</w:t>
      </w:r>
      <w:r w:rsidR="00936C13" w:rsidRPr="00E13DF0">
        <w:rPr>
          <w:rFonts w:eastAsia="Calibri"/>
          <w:color w:val="000000" w:themeColor="text1"/>
        </w:rPr>
        <w:t xml:space="preserve"> two bedrooms, one</w:t>
      </w:r>
      <w:r w:rsidR="007B7673" w:rsidRPr="00E13DF0">
        <w:rPr>
          <w:rFonts w:eastAsia="Calibri"/>
          <w:color w:val="000000" w:themeColor="text1"/>
        </w:rPr>
        <w:t xml:space="preserve"> </w:t>
      </w:r>
      <w:r w:rsidR="00936C13" w:rsidRPr="00E13DF0">
        <w:rPr>
          <w:rFonts w:eastAsia="Calibri"/>
          <w:color w:val="000000" w:themeColor="text1"/>
        </w:rPr>
        <w:t>bathroom, a small living room area, and a kitchenette. The design</w:t>
      </w:r>
      <w:r w:rsidRPr="00E13DF0">
        <w:rPr>
          <w:rFonts w:eastAsia="Calibri"/>
          <w:color w:val="000000" w:themeColor="text1"/>
        </w:rPr>
        <w:t xml:space="preserve"> </w:t>
      </w:r>
      <w:r w:rsidR="00936C13" w:rsidRPr="00E13DF0">
        <w:rPr>
          <w:rFonts w:eastAsia="Calibri"/>
          <w:color w:val="000000" w:themeColor="text1"/>
        </w:rPr>
        <w:t>meet</w:t>
      </w:r>
      <w:r w:rsidRPr="00E13DF0">
        <w:rPr>
          <w:rFonts w:eastAsia="Calibri"/>
          <w:color w:val="000000" w:themeColor="text1"/>
        </w:rPr>
        <w:t>s</w:t>
      </w:r>
      <w:r w:rsidR="00936C13" w:rsidRPr="00E13DF0">
        <w:rPr>
          <w:rFonts w:eastAsia="Calibri"/>
          <w:color w:val="000000" w:themeColor="text1"/>
        </w:rPr>
        <w:t xml:space="preserve"> all San Diego County building codes and any applicable laws. </w:t>
      </w:r>
      <w:r w:rsidRPr="00E13DF0">
        <w:rPr>
          <w:rFonts w:eastAsia="Calibri"/>
          <w:color w:val="000000" w:themeColor="text1"/>
        </w:rPr>
        <w:t xml:space="preserve">The total </w:t>
      </w:r>
      <w:r w:rsidR="008C239A" w:rsidRPr="00E13DF0">
        <w:rPr>
          <w:rFonts w:eastAsia="Calibri"/>
          <w:color w:val="000000" w:themeColor="text1"/>
        </w:rPr>
        <w:t xml:space="preserve">turn-key </w:t>
      </w:r>
      <w:r w:rsidRPr="00E13DF0">
        <w:rPr>
          <w:rFonts w:eastAsia="Calibri"/>
          <w:color w:val="000000" w:themeColor="text1"/>
        </w:rPr>
        <w:t>price tag</w:t>
      </w:r>
      <w:r w:rsidR="008C239A" w:rsidRPr="00E13DF0">
        <w:rPr>
          <w:rFonts w:eastAsia="Calibri"/>
          <w:color w:val="000000" w:themeColor="text1"/>
        </w:rPr>
        <w:t xml:space="preserve"> of under $150,000</w:t>
      </w:r>
      <w:r w:rsidRPr="00E13DF0">
        <w:rPr>
          <w:rFonts w:eastAsia="Calibri"/>
          <w:color w:val="000000" w:themeColor="text1"/>
        </w:rPr>
        <w:t xml:space="preserve"> include</w:t>
      </w:r>
      <w:r w:rsidR="008C239A" w:rsidRPr="00E13DF0">
        <w:rPr>
          <w:rFonts w:eastAsia="Calibri"/>
          <w:color w:val="000000" w:themeColor="text1"/>
        </w:rPr>
        <w:t>s</w:t>
      </w:r>
      <w:r w:rsidRPr="00E13DF0">
        <w:rPr>
          <w:rFonts w:eastAsia="Calibri"/>
          <w:color w:val="000000" w:themeColor="text1"/>
        </w:rPr>
        <w:t xml:space="preserve"> all applicable </w:t>
      </w:r>
      <w:r w:rsidR="005B22B3" w:rsidRPr="00E13DF0">
        <w:rPr>
          <w:color w:val="000000" w:themeColor="text1"/>
        </w:rPr>
        <w:t>San Diego County</w:t>
      </w:r>
      <w:r w:rsidR="005B22B3" w:rsidRPr="00E13DF0">
        <w:rPr>
          <w:rFonts w:eastAsia="Calibri"/>
          <w:color w:val="000000" w:themeColor="text1"/>
        </w:rPr>
        <w:t xml:space="preserve"> </w:t>
      </w:r>
      <w:r w:rsidRPr="00E13DF0">
        <w:rPr>
          <w:rFonts w:eastAsia="Calibri"/>
          <w:color w:val="000000" w:themeColor="text1"/>
        </w:rPr>
        <w:t>fees, all building materials, and all the labor costs</w:t>
      </w:r>
      <w:r w:rsidR="008C239A" w:rsidRPr="00E13DF0">
        <w:rPr>
          <w:rFonts w:eastAsia="Calibri"/>
          <w:color w:val="000000" w:themeColor="text1"/>
        </w:rPr>
        <w:t>.</w:t>
      </w:r>
      <w:r w:rsidRPr="00E13DF0">
        <w:rPr>
          <w:rFonts w:eastAsia="Calibri"/>
          <w:color w:val="000000" w:themeColor="text1"/>
        </w:rPr>
        <w:t xml:space="preserve"> </w:t>
      </w:r>
      <w:r w:rsidR="008C239A" w:rsidRPr="00E13DF0">
        <w:rPr>
          <w:rFonts w:eastAsia="Calibri"/>
          <w:color w:val="000000" w:themeColor="text1"/>
        </w:rPr>
        <w:t xml:space="preserve"> The implementation timeline</w:t>
      </w:r>
      <w:r w:rsidR="00814579">
        <w:rPr>
          <w:rFonts w:eastAsia="Calibri"/>
          <w:color w:val="000000" w:themeColor="text1"/>
        </w:rPr>
        <w:t>,</w:t>
      </w:r>
      <w:r w:rsidR="008C239A" w:rsidRPr="00E13DF0">
        <w:rPr>
          <w:rFonts w:eastAsia="Calibri"/>
          <w:color w:val="000000" w:themeColor="text1"/>
        </w:rPr>
        <w:t xml:space="preserve"> from securing permits to handing over keys</w:t>
      </w:r>
      <w:r w:rsidR="00814579">
        <w:rPr>
          <w:rFonts w:eastAsia="Calibri"/>
          <w:color w:val="000000" w:themeColor="text1"/>
        </w:rPr>
        <w:t>,</w:t>
      </w:r>
      <w:r w:rsidR="008C239A" w:rsidRPr="00E13DF0">
        <w:rPr>
          <w:rFonts w:eastAsia="Calibri"/>
          <w:color w:val="000000" w:themeColor="text1"/>
        </w:rPr>
        <w:t xml:space="preserve"> is estimated to be</w:t>
      </w:r>
      <w:r w:rsidR="002802D1" w:rsidRPr="00E13DF0">
        <w:rPr>
          <w:rFonts w:eastAsia="Calibri"/>
          <w:color w:val="000000" w:themeColor="text1"/>
        </w:rPr>
        <w:t xml:space="preserve"> approximately</w:t>
      </w:r>
      <w:r w:rsidR="008C239A" w:rsidRPr="00E13DF0">
        <w:rPr>
          <w:rFonts w:eastAsia="Calibri"/>
          <w:color w:val="000000" w:themeColor="text1"/>
        </w:rPr>
        <w:t xml:space="preserve"> four </w:t>
      </w:r>
      <w:r w:rsidR="007B7673" w:rsidRPr="00E13DF0">
        <w:rPr>
          <w:rFonts w:eastAsia="Calibri"/>
          <w:color w:val="000000" w:themeColor="text1"/>
        </w:rPr>
        <w:t>months. The</w:t>
      </w:r>
      <w:r w:rsidR="00936C13" w:rsidRPr="00E13DF0">
        <w:rPr>
          <w:rFonts w:eastAsia="Calibri"/>
          <w:color w:val="000000" w:themeColor="text1"/>
        </w:rPr>
        <w:t xml:space="preserve"> team will provide </w:t>
      </w:r>
      <w:r w:rsidR="00D14480" w:rsidRPr="00D14480">
        <w:rPr>
          <w:rFonts w:eastAsia="Calibri"/>
          <w:color w:val="C00000"/>
        </w:rPr>
        <w:t xml:space="preserve">all </w:t>
      </w:r>
      <w:r w:rsidR="00936C13" w:rsidRPr="00E13DF0">
        <w:rPr>
          <w:rFonts w:eastAsia="Calibri"/>
          <w:color w:val="000000" w:themeColor="text1"/>
        </w:rPr>
        <w:t xml:space="preserve">ADU blueprints and </w:t>
      </w:r>
      <w:r w:rsidR="008C239A" w:rsidRPr="00E13DF0">
        <w:rPr>
          <w:rFonts w:eastAsia="Calibri"/>
          <w:color w:val="000000" w:themeColor="text1"/>
        </w:rPr>
        <w:t xml:space="preserve">bill of </w:t>
      </w:r>
      <w:r w:rsidR="00936C13" w:rsidRPr="00E13DF0">
        <w:rPr>
          <w:rFonts w:eastAsia="Calibri"/>
          <w:color w:val="000000" w:themeColor="text1"/>
        </w:rPr>
        <w:t xml:space="preserve">material </w:t>
      </w:r>
      <w:r w:rsidR="00D14480" w:rsidRPr="00D14480">
        <w:rPr>
          <w:rFonts w:eastAsia="Calibri"/>
          <w:color w:val="C00000"/>
        </w:rPr>
        <w:t xml:space="preserve">that are </w:t>
      </w:r>
      <w:r w:rsidR="00936C13" w:rsidRPr="00E13DF0">
        <w:rPr>
          <w:rFonts w:eastAsia="Calibri"/>
          <w:color w:val="000000" w:themeColor="text1"/>
        </w:rPr>
        <w:t>permit</w:t>
      </w:r>
      <w:r w:rsidR="007B7673" w:rsidRPr="00E13DF0">
        <w:rPr>
          <w:rFonts w:eastAsia="Calibri"/>
          <w:color w:val="000000" w:themeColor="text1"/>
        </w:rPr>
        <w:t>-</w:t>
      </w:r>
      <w:r w:rsidR="00936C13" w:rsidRPr="00E13DF0">
        <w:rPr>
          <w:rFonts w:eastAsia="Calibri"/>
          <w:color w:val="000000" w:themeColor="text1"/>
        </w:rPr>
        <w:t xml:space="preserve">ready the San Diego County building division. </w:t>
      </w:r>
    </w:p>
    <w:p w14:paraId="6AA8DCC6" w14:textId="59F176D7" w:rsidR="00D14480" w:rsidRDefault="00936C13" w:rsidP="00B00697">
      <w:pPr>
        <w:spacing w:after="160" w:line="480" w:lineRule="auto"/>
        <w:ind w:firstLine="720"/>
        <w:rPr>
          <w:rFonts w:eastAsia="Calibri"/>
          <w:color w:val="C00000"/>
        </w:rPr>
      </w:pPr>
      <w:r w:rsidRPr="00E13DF0">
        <w:rPr>
          <w:rFonts w:eastAsia="Calibri"/>
          <w:color w:val="000000" w:themeColor="text1"/>
        </w:rPr>
        <w:t xml:space="preserve">The financial </w:t>
      </w:r>
      <w:r w:rsidRPr="007F00BE">
        <w:rPr>
          <w:rFonts w:eastAsia="Calibri"/>
          <w:color w:val="C00000"/>
        </w:rPr>
        <w:t>analys</w:t>
      </w:r>
      <w:r w:rsidR="007F00BE" w:rsidRPr="007F00BE">
        <w:rPr>
          <w:rFonts w:eastAsia="Calibri"/>
          <w:color w:val="C00000"/>
        </w:rPr>
        <w:t>e</w:t>
      </w:r>
      <w:r w:rsidRPr="007F00BE">
        <w:rPr>
          <w:rFonts w:eastAsia="Calibri"/>
          <w:color w:val="C00000"/>
        </w:rPr>
        <w:t>s</w:t>
      </w:r>
      <w:r w:rsidR="00D14480">
        <w:rPr>
          <w:rFonts w:eastAsia="Calibri"/>
          <w:color w:val="000000" w:themeColor="text1"/>
        </w:rPr>
        <w:t xml:space="preserve"> </w:t>
      </w:r>
      <w:r w:rsidR="00D14480" w:rsidRPr="00D14480">
        <w:rPr>
          <w:rFonts w:eastAsia="Calibri"/>
          <w:color w:val="C00000"/>
        </w:rPr>
        <w:t>developed</w:t>
      </w:r>
      <w:r w:rsidR="00D14480">
        <w:rPr>
          <w:rFonts w:eastAsia="Calibri"/>
          <w:color w:val="000000" w:themeColor="text1"/>
        </w:rPr>
        <w:t xml:space="preserve"> </w:t>
      </w:r>
      <w:r w:rsidR="00D14480" w:rsidRPr="00D14480">
        <w:rPr>
          <w:rFonts w:eastAsia="Calibri"/>
          <w:color w:val="C00000"/>
        </w:rPr>
        <w:t>for a homeowner</w:t>
      </w:r>
      <w:r w:rsidRPr="00D14480">
        <w:rPr>
          <w:rFonts w:eastAsia="Calibri"/>
          <w:color w:val="C00000"/>
        </w:rPr>
        <w:t xml:space="preserve"> </w:t>
      </w:r>
      <w:r w:rsidR="007F00BE">
        <w:rPr>
          <w:rFonts w:eastAsia="Calibri"/>
          <w:color w:val="000000" w:themeColor="text1"/>
        </w:rPr>
        <w:t xml:space="preserve">were </w:t>
      </w:r>
      <w:r w:rsidRPr="00E13DF0">
        <w:rPr>
          <w:rFonts w:eastAsia="Calibri"/>
          <w:color w:val="000000" w:themeColor="text1"/>
        </w:rPr>
        <w:t xml:space="preserve">be based </w:t>
      </w:r>
      <w:r w:rsidR="005878F4" w:rsidRPr="00E13DF0">
        <w:rPr>
          <w:rFonts w:eastAsia="Calibri"/>
          <w:color w:val="000000" w:themeColor="text1"/>
        </w:rPr>
        <w:t>on</w:t>
      </w:r>
      <w:r w:rsidR="00D14480">
        <w:rPr>
          <w:rFonts w:eastAsia="Calibri"/>
          <w:color w:val="000000" w:themeColor="text1"/>
        </w:rPr>
        <w:t xml:space="preserve"> </w:t>
      </w:r>
      <w:r w:rsidR="00D14480" w:rsidRPr="00D14480">
        <w:rPr>
          <w:rFonts w:eastAsia="Calibri"/>
          <w:color w:val="C00000"/>
        </w:rPr>
        <w:t>a representative</w:t>
      </w:r>
      <w:r w:rsidR="005878F4" w:rsidRPr="00D14480">
        <w:rPr>
          <w:rFonts w:eastAsia="Calibri"/>
          <w:color w:val="C00000"/>
        </w:rPr>
        <w:t xml:space="preserve"> </w:t>
      </w:r>
      <w:r w:rsidR="005878F4" w:rsidRPr="00E13DF0">
        <w:rPr>
          <w:rFonts w:eastAsia="Calibri"/>
          <w:color w:val="000000" w:themeColor="text1"/>
        </w:rPr>
        <w:t>home</w:t>
      </w:r>
      <w:r w:rsidR="0029393B" w:rsidRPr="00E13DF0">
        <w:rPr>
          <w:rFonts w:eastAsia="Calibri"/>
          <w:color w:val="000000" w:themeColor="text1"/>
        </w:rPr>
        <w:t xml:space="preserve"> equity</w:t>
      </w:r>
      <w:r w:rsidRPr="00E13DF0">
        <w:rPr>
          <w:rFonts w:eastAsia="Calibri"/>
          <w:color w:val="000000" w:themeColor="text1"/>
        </w:rPr>
        <w:t xml:space="preserve"> refinance</w:t>
      </w:r>
      <w:r w:rsidR="00D14480">
        <w:rPr>
          <w:rFonts w:eastAsia="Calibri"/>
          <w:color w:val="000000" w:themeColor="text1"/>
        </w:rPr>
        <w:t xml:space="preserve"> scenario</w:t>
      </w:r>
      <w:r w:rsidRPr="00E13DF0">
        <w:rPr>
          <w:rFonts w:eastAsia="Calibri"/>
          <w:color w:val="000000" w:themeColor="text1"/>
        </w:rPr>
        <w:t>. This is the method most commonly used for funding the construction of an ADU.  Keeping in mind that interest rates vary greatly depending on credit scores</w:t>
      </w:r>
      <w:r w:rsidR="008A0DC1" w:rsidRPr="00E13DF0">
        <w:rPr>
          <w:rFonts w:eastAsia="Calibri"/>
          <w:color w:val="000000" w:themeColor="text1"/>
        </w:rPr>
        <w:t xml:space="preserve">, </w:t>
      </w:r>
      <w:r w:rsidRPr="00D14480">
        <w:rPr>
          <w:rFonts w:eastAsia="Calibri"/>
          <w:color w:val="C00000"/>
        </w:rPr>
        <w:t>debt</w:t>
      </w:r>
      <w:r w:rsidR="00D14480" w:rsidRPr="00D14480">
        <w:rPr>
          <w:rFonts w:eastAsia="Calibri"/>
          <w:color w:val="C00000"/>
        </w:rPr>
        <w:t xml:space="preserve"> to income ratio</w:t>
      </w:r>
      <w:r w:rsidR="009854C7" w:rsidRPr="00E13DF0">
        <w:rPr>
          <w:rFonts w:eastAsia="Calibri"/>
          <w:color w:val="000000" w:themeColor="text1"/>
        </w:rPr>
        <w:t>,</w:t>
      </w:r>
      <w:r w:rsidRPr="00E13DF0">
        <w:rPr>
          <w:rFonts w:eastAsia="Calibri"/>
          <w:color w:val="000000" w:themeColor="text1"/>
        </w:rPr>
        <w:t xml:space="preserve"> </w:t>
      </w:r>
      <w:r w:rsidR="008A0DC1" w:rsidRPr="00E13DF0">
        <w:rPr>
          <w:rFonts w:eastAsia="Calibri"/>
          <w:color w:val="000000" w:themeColor="text1"/>
        </w:rPr>
        <w:t>and</w:t>
      </w:r>
      <w:r w:rsidR="00D14480">
        <w:rPr>
          <w:rFonts w:eastAsia="Calibri"/>
          <w:color w:val="000000" w:themeColor="text1"/>
        </w:rPr>
        <w:t xml:space="preserve"> a </w:t>
      </w:r>
      <w:r w:rsidR="00D14480" w:rsidRPr="00D14480">
        <w:rPr>
          <w:rFonts w:eastAsia="Calibri"/>
          <w:color w:val="C00000"/>
        </w:rPr>
        <w:t>documented</w:t>
      </w:r>
      <w:r w:rsidR="00D14480">
        <w:rPr>
          <w:rFonts w:eastAsia="Calibri"/>
          <w:color w:val="000000" w:themeColor="text1"/>
        </w:rPr>
        <w:t xml:space="preserve"> </w:t>
      </w:r>
      <w:r w:rsidR="00D14480" w:rsidRPr="00D14480">
        <w:rPr>
          <w:rFonts w:eastAsia="Calibri"/>
          <w:color w:val="C00000"/>
        </w:rPr>
        <w:t>monthly</w:t>
      </w:r>
      <w:r w:rsidR="008A0DC1" w:rsidRPr="00D14480">
        <w:rPr>
          <w:rFonts w:eastAsia="Calibri"/>
          <w:color w:val="C00000"/>
        </w:rPr>
        <w:t xml:space="preserve"> income</w:t>
      </w:r>
      <w:r w:rsidR="00D14480">
        <w:rPr>
          <w:rFonts w:eastAsia="Calibri"/>
          <w:color w:val="C00000"/>
        </w:rPr>
        <w:t xml:space="preserve"> of a property owner. </w:t>
      </w:r>
    </w:p>
    <w:p w14:paraId="6DBC002C" w14:textId="4A98344E" w:rsidR="00936C13" w:rsidRPr="00E13DF0" w:rsidRDefault="00936C13" w:rsidP="00B00697">
      <w:pPr>
        <w:spacing w:after="160" w:line="480" w:lineRule="auto"/>
        <w:ind w:firstLine="720"/>
        <w:rPr>
          <w:rFonts w:eastAsia="Calibri"/>
          <w:color w:val="000000" w:themeColor="text1"/>
        </w:rPr>
      </w:pPr>
      <w:r w:rsidRPr="00E13DF0">
        <w:rPr>
          <w:rFonts w:eastAsia="Calibri"/>
          <w:color w:val="000000" w:themeColor="text1"/>
        </w:rPr>
        <w:t xml:space="preserve"> </w:t>
      </w:r>
      <w:r w:rsidR="00D14480">
        <w:rPr>
          <w:rFonts w:eastAsia="Calibri"/>
          <w:color w:val="000000" w:themeColor="text1"/>
        </w:rPr>
        <w:t>T</w:t>
      </w:r>
      <w:r w:rsidR="00864188" w:rsidRPr="00E13DF0">
        <w:rPr>
          <w:rFonts w:eastAsia="Calibri"/>
          <w:color w:val="000000" w:themeColor="text1"/>
        </w:rPr>
        <w:t>he team</w:t>
      </w:r>
      <w:r w:rsidRPr="007F00BE">
        <w:rPr>
          <w:rFonts w:eastAsia="Calibri"/>
          <w:color w:val="C00000"/>
        </w:rPr>
        <w:t xml:space="preserve"> </w:t>
      </w:r>
      <w:r w:rsidR="00585BBE" w:rsidRPr="007F00BE">
        <w:rPr>
          <w:rFonts w:eastAsia="Calibri"/>
          <w:color w:val="C00000"/>
        </w:rPr>
        <w:t>construct</w:t>
      </w:r>
      <w:r w:rsidR="00585BBE">
        <w:rPr>
          <w:rFonts w:eastAsia="Calibri"/>
          <w:color w:val="C00000"/>
        </w:rPr>
        <w:t>ed</w:t>
      </w:r>
      <w:r w:rsidR="00D14480" w:rsidRPr="007F00BE">
        <w:rPr>
          <w:rFonts w:eastAsia="Calibri"/>
          <w:color w:val="C00000"/>
        </w:rPr>
        <w:t xml:space="preserve"> a financial </w:t>
      </w:r>
      <w:r w:rsidRPr="007F00BE">
        <w:rPr>
          <w:rFonts w:eastAsia="Calibri"/>
          <w:color w:val="C00000"/>
        </w:rPr>
        <w:t>model</w:t>
      </w:r>
      <w:r w:rsidR="00D14480" w:rsidRPr="007F00BE">
        <w:rPr>
          <w:rFonts w:eastAsia="Calibri"/>
          <w:color w:val="C00000"/>
        </w:rPr>
        <w:t xml:space="preserve"> </w:t>
      </w:r>
      <w:r w:rsidRPr="00E13DF0">
        <w:rPr>
          <w:rFonts w:eastAsia="Calibri"/>
          <w:color w:val="000000" w:themeColor="text1"/>
        </w:rPr>
        <w:t>using a</w:t>
      </w:r>
      <w:r w:rsidR="007F00BE">
        <w:rPr>
          <w:rFonts w:eastAsia="Calibri"/>
          <w:color w:val="000000" w:themeColor="text1"/>
        </w:rPr>
        <w:t xml:space="preserve"> </w:t>
      </w:r>
      <w:r w:rsidR="007F00BE" w:rsidRPr="007F00BE">
        <w:rPr>
          <w:rFonts w:eastAsia="Calibri"/>
          <w:color w:val="C00000"/>
        </w:rPr>
        <w:t>standard</w:t>
      </w:r>
      <w:r w:rsidRPr="00E13DF0">
        <w:rPr>
          <w:rFonts w:eastAsia="Calibri"/>
          <w:color w:val="000000" w:themeColor="text1"/>
        </w:rPr>
        <w:t xml:space="preserve"> 30-year loan at an interest rate of 3.5%</w:t>
      </w:r>
      <w:r w:rsidR="007F00BE">
        <w:rPr>
          <w:rFonts w:eastAsia="Calibri"/>
          <w:color w:val="000000" w:themeColor="text1"/>
        </w:rPr>
        <w:t xml:space="preserve"> </w:t>
      </w:r>
      <w:r w:rsidRPr="00E13DF0">
        <w:rPr>
          <w:rFonts w:eastAsia="Calibri"/>
          <w:color w:val="000000" w:themeColor="text1"/>
        </w:rPr>
        <w:t>. The loan repayment figures</w:t>
      </w:r>
      <w:r w:rsidR="002C7867" w:rsidRPr="00E13DF0">
        <w:rPr>
          <w:rFonts w:eastAsia="Calibri"/>
          <w:color w:val="000000" w:themeColor="text1"/>
        </w:rPr>
        <w:t xml:space="preserve"> </w:t>
      </w:r>
      <w:r w:rsidRPr="00E13DF0">
        <w:rPr>
          <w:rFonts w:eastAsia="Calibri"/>
          <w:color w:val="000000" w:themeColor="text1"/>
        </w:rPr>
        <w:t>present</w:t>
      </w:r>
      <w:r w:rsidR="009854C7" w:rsidRPr="00E13DF0">
        <w:rPr>
          <w:rFonts w:eastAsia="Calibri"/>
          <w:color w:val="000000" w:themeColor="text1"/>
        </w:rPr>
        <w:t>ed</w:t>
      </w:r>
      <w:r w:rsidRPr="00E13DF0">
        <w:rPr>
          <w:rFonts w:eastAsia="Calibri"/>
          <w:color w:val="000000" w:themeColor="text1"/>
        </w:rPr>
        <w:t xml:space="preserve"> include</w:t>
      </w:r>
      <w:r w:rsidR="007F00BE">
        <w:rPr>
          <w:rFonts w:eastAsia="Calibri"/>
          <w:color w:val="000000" w:themeColor="text1"/>
        </w:rPr>
        <w:t xml:space="preserve"> </w:t>
      </w:r>
      <w:r w:rsidR="007F00BE" w:rsidRPr="007F00BE">
        <w:rPr>
          <w:rFonts w:eastAsia="Calibri"/>
          <w:color w:val="C00000"/>
        </w:rPr>
        <w:t>all banking fees</w:t>
      </w:r>
      <w:r w:rsidR="007F00BE">
        <w:rPr>
          <w:rFonts w:eastAsia="Calibri"/>
          <w:color w:val="000000" w:themeColor="text1"/>
        </w:rPr>
        <w:t>,</w:t>
      </w:r>
      <w:r w:rsidRPr="00E13DF0">
        <w:rPr>
          <w:rFonts w:eastAsia="Calibri"/>
          <w:color w:val="000000" w:themeColor="text1"/>
        </w:rPr>
        <w:t xml:space="preserve"> additional county property taxes as well as any additional homeowner’s insurance costs. </w:t>
      </w:r>
    </w:p>
    <w:p w14:paraId="37B9A7A6" w14:textId="39327576" w:rsidR="0029393B" w:rsidRPr="00E13DF0" w:rsidRDefault="007F00BE" w:rsidP="004B1732">
      <w:pPr>
        <w:spacing w:line="480" w:lineRule="auto"/>
        <w:ind w:left="720"/>
        <w:rPr>
          <w:bCs/>
          <w:color w:val="000000" w:themeColor="text1"/>
        </w:rPr>
      </w:pPr>
      <w:r>
        <w:rPr>
          <w:bCs/>
          <w:color w:val="C00000"/>
        </w:rPr>
        <w:lastRenderedPageBreak/>
        <w:t>Additional, relevant</w:t>
      </w:r>
      <w:r w:rsidRPr="007F00BE">
        <w:rPr>
          <w:bCs/>
          <w:color w:val="C00000"/>
        </w:rPr>
        <w:t xml:space="preserve"> supporting documentation</w:t>
      </w:r>
      <w:r w:rsidR="00936C13" w:rsidRPr="007F00BE">
        <w:rPr>
          <w:bCs/>
          <w:color w:val="C00000"/>
        </w:rPr>
        <w:t xml:space="preserve"> include</w:t>
      </w:r>
      <w:r w:rsidR="006546D2" w:rsidRPr="00E13DF0">
        <w:rPr>
          <w:bCs/>
          <w:color w:val="000000" w:themeColor="text1"/>
        </w:rPr>
        <w:t>:</w:t>
      </w:r>
    </w:p>
    <w:p w14:paraId="3FE89E2F" w14:textId="77777777" w:rsidR="006546D2" w:rsidRPr="00E13DF0" w:rsidRDefault="006546D2" w:rsidP="004B1732">
      <w:pPr>
        <w:spacing w:line="480" w:lineRule="auto"/>
        <w:ind w:left="720"/>
        <w:rPr>
          <w:bCs/>
          <w:color w:val="000000" w:themeColor="text1"/>
        </w:rPr>
      </w:pPr>
      <w:r w:rsidRPr="00E13DF0">
        <w:rPr>
          <w:bCs/>
          <w:color w:val="000000" w:themeColor="text1"/>
        </w:rPr>
        <w:t xml:space="preserve">1. </w:t>
      </w:r>
      <w:r w:rsidR="002C7867" w:rsidRPr="00E13DF0">
        <w:rPr>
          <w:bCs/>
          <w:color w:val="000000" w:themeColor="text1"/>
        </w:rPr>
        <w:t>AutoCAD</w:t>
      </w:r>
      <w:r w:rsidR="00936C13" w:rsidRPr="00E13DF0">
        <w:rPr>
          <w:bCs/>
          <w:color w:val="000000" w:themeColor="text1"/>
        </w:rPr>
        <w:t xml:space="preserve"> building plans and blueprints</w:t>
      </w:r>
    </w:p>
    <w:p w14:paraId="028200FD" w14:textId="782C5012" w:rsidR="000249AF" w:rsidRPr="00E13DF0" w:rsidRDefault="006546D2" w:rsidP="004B1732">
      <w:pPr>
        <w:spacing w:line="480" w:lineRule="auto"/>
        <w:ind w:left="720"/>
        <w:rPr>
          <w:bCs/>
          <w:color w:val="000000" w:themeColor="text1"/>
        </w:rPr>
      </w:pPr>
      <w:r w:rsidRPr="00E13DF0">
        <w:rPr>
          <w:bCs/>
          <w:color w:val="000000" w:themeColor="text1"/>
        </w:rPr>
        <w:t>2. A complete</w:t>
      </w:r>
      <w:r w:rsidR="00A66F9D" w:rsidRPr="00E13DF0">
        <w:rPr>
          <w:bCs/>
          <w:color w:val="000000" w:themeColor="text1"/>
        </w:rPr>
        <w:t xml:space="preserve"> </w:t>
      </w:r>
      <w:r w:rsidR="008C239A" w:rsidRPr="00E13DF0">
        <w:rPr>
          <w:bCs/>
          <w:color w:val="000000" w:themeColor="text1"/>
        </w:rPr>
        <w:t>bill of</w:t>
      </w:r>
      <w:r w:rsidR="00270108" w:rsidRPr="00E13DF0">
        <w:rPr>
          <w:bCs/>
          <w:color w:val="000000" w:themeColor="text1"/>
        </w:rPr>
        <w:t xml:space="preserve"> the</w:t>
      </w:r>
      <w:r w:rsidR="008C239A" w:rsidRPr="00E13DF0">
        <w:rPr>
          <w:bCs/>
          <w:color w:val="000000" w:themeColor="text1"/>
        </w:rPr>
        <w:t xml:space="preserve"> </w:t>
      </w:r>
      <w:r w:rsidR="00936C13" w:rsidRPr="00E13DF0">
        <w:rPr>
          <w:bCs/>
          <w:color w:val="000000" w:themeColor="text1"/>
        </w:rPr>
        <w:t xml:space="preserve">material list with current </w:t>
      </w:r>
      <w:r w:rsidR="000249AF" w:rsidRPr="00E13DF0">
        <w:rPr>
          <w:bCs/>
          <w:color w:val="000000" w:themeColor="text1"/>
        </w:rPr>
        <w:t xml:space="preserve">construction </w:t>
      </w:r>
      <w:r w:rsidR="00936C13" w:rsidRPr="00E13DF0">
        <w:rPr>
          <w:bCs/>
          <w:color w:val="000000" w:themeColor="text1"/>
        </w:rPr>
        <w:t>prices</w:t>
      </w:r>
      <w:r w:rsidR="008C239A" w:rsidRPr="00E13DF0">
        <w:rPr>
          <w:bCs/>
          <w:color w:val="000000" w:themeColor="text1"/>
        </w:rPr>
        <w:t xml:space="preserve"> (RS Means based)</w:t>
      </w:r>
    </w:p>
    <w:p w14:paraId="4DC0E33C" w14:textId="391E159F" w:rsidR="000249AF" w:rsidRPr="00E13DF0" w:rsidRDefault="000249AF" w:rsidP="004B1732">
      <w:pPr>
        <w:spacing w:line="480" w:lineRule="auto"/>
        <w:ind w:left="720"/>
        <w:rPr>
          <w:bCs/>
          <w:color w:val="000000" w:themeColor="text1"/>
        </w:rPr>
      </w:pPr>
      <w:r w:rsidRPr="00E13DF0">
        <w:rPr>
          <w:bCs/>
          <w:color w:val="000000" w:themeColor="text1"/>
        </w:rPr>
        <w:t xml:space="preserve">3. </w:t>
      </w:r>
      <w:r w:rsidR="008C239A" w:rsidRPr="00E13DF0">
        <w:rPr>
          <w:bCs/>
          <w:color w:val="000000" w:themeColor="text1"/>
        </w:rPr>
        <w:t>PERT</w:t>
      </w:r>
      <w:r w:rsidR="006546D2" w:rsidRPr="00E13DF0">
        <w:rPr>
          <w:bCs/>
          <w:color w:val="000000" w:themeColor="text1"/>
        </w:rPr>
        <w:t xml:space="preserve"> based estimates of the critical path</w:t>
      </w:r>
      <w:r w:rsidRPr="00E13DF0">
        <w:rPr>
          <w:bCs/>
          <w:color w:val="000000" w:themeColor="text1"/>
        </w:rPr>
        <w:t>, expected completion times based on the optimistic, most likely, and pessimistic time estimates for each task. The corresponding probability of completion considering each scenario is also included.</w:t>
      </w:r>
    </w:p>
    <w:p w14:paraId="7CB0F645" w14:textId="3A6A8AC5" w:rsidR="0029393B" w:rsidRPr="00E13DF0" w:rsidRDefault="00936C13" w:rsidP="003C18B5">
      <w:pPr>
        <w:spacing w:line="480" w:lineRule="auto"/>
        <w:ind w:left="720"/>
        <w:rPr>
          <w:bCs/>
          <w:color w:val="000000" w:themeColor="text1"/>
        </w:rPr>
      </w:pPr>
      <w:r w:rsidRPr="00E13DF0">
        <w:rPr>
          <w:bCs/>
          <w:color w:val="000000" w:themeColor="text1"/>
        </w:rPr>
        <w:t xml:space="preserve"> </w:t>
      </w:r>
      <w:r w:rsidR="000249AF" w:rsidRPr="00E13DF0">
        <w:rPr>
          <w:bCs/>
          <w:color w:val="000000" w:themeColor="text1"/>
        </w:rPr>
        <w:t>4. F</w:t>
      </w:r>
      <w:r w:rsidRPr="00E13DF0">
        <w:rPr>
          <w:bCs/>
          <w:color w:val="000000" w:themeColor="text1"/>
        </w:rPr>
        <w:t>inancial benchmarks such as</w:t>
      </w:r>
      <w:r w:rsidR="00CC48E7" w:rsidRPr="00E13DF0">
        <w:rPr>
          <w:bCs/>
          <w:color w:val="000000" w:themeColor="text1"/>
        </w:rPr>
        <w:t>:</w:t>
      </w:r>
      <w:r w:rsidR="00E13DF0" w:rsidRPr="00E13DF0">
        <w:rPr>
          <w:bCs/>
          <w:color w:val="000000" w:themeColor="text1"/>
        </w:rPr>
        <w:t xml:space="preserve"> </w:t>
      </w:r>
      <w:r w:rsidR="002453BA" w:rsidRPr="00E13DF0">
        <w:rPr>
          <w:color w:val="000000" w:themeColor="text1"/>
        </w:rPr>
        <w:t>Net Present Value (</w:t>
      </w:r>
      <w:r w:rsidRPr="00E13DF0">
        <w:rPr>
          <w:bCs/>
          <w:color w:val="000000" w:themeColor="text1"/>
        </w:rPr>
        <w:t>NPV</w:t>
      </w:r>
      <w:r w:rsidR="002453BA" w:rsidRPr="00E13DF0">
        <w:rPr>
          <w:bCs/>
          <w:color w:val="000000" w:themeColor="text1"/>
        </w:rPr>
        <w:t>)</w:t>
      </w:r>
      <w:r w:rsidRPr="00E13DF0">
        <w:rPr>
          <w:bCs/>
          <w:color w:val="000000" w:themeColor="text1"/>
        </w:rPr>
        <w:t>,</w:t>
      </w:r>
      <w:r w:rsidR="00E13DF0" w:rsidRPr="00E13DF0">
        <w:rPr>
          <w:bCs/>
          <w:color w:val="000000" w:themeColor="text1"/>
        </w:rPr>
        <w:t xml:space="preserve"> </w:t>
      </w:r>
      <w:r w:rsidR="002453BA" w:rsidRPr="00E13DF0">
        <w:rPr>
          <w:color w:val="000000" w:themeColor="text1"/>
        </w:rPr>
        <w:t>Pay Back Period (</w:t>
      </w:r>
      <w:r w:rsidRPr="00E13DF0">
        <w:rPr>
          <w:bCs/>
          <w:color w:val="000000" w:themeColor="text1"/>
        </w:rPr>
        <w:t>PBP</w:t>
      </w:r>
      <w:r w:rsidR="002453BA" w:rsidRPr="00E13DF0">
        <w:rPr>
          <w:bCs/>
          <w:color w:val="000000" w:themeColor="text1"/>
        </w:rPr>
        <w:t>)</w:t>
      </w:r>
      <w:r w:rsidR="00E13DF0" w:rsidRPr="00E13DF0">
        <w:rPr>
          <w:bCs/>
          <w:color w:val="000000" w:themeColor="text1"/>
        </w:rPr>
        <w:t xml:space="preserve"> </w:t>
      </w:r>
      <w:r w:rsidR="008C239A" w:rsidRPr="00E13DF0">
        <w:rPr>
          <w:bCs/>
          <w:color w:val="000000" w:themeColor="text1"/>
        </w:rPr>
        <w:t>and</w:t>
      </w:r>
      <w:r w:rsidR="00E13DF0" w:rsidRPr="00E13DF0">
        <w:rPr>
          <w:bCs/>
          <w:color w:val="000000" w:themeColor="text1"/>
        </w:rPr>
        <w:t xml:space="preserve"> </w:t>
      </w:r>
      <w:r w:rsidR="002453BA" w:rsidRPr="00E13DF0">
        <w:rPr>
          <w:color w:val="000000" w:themeColor="text1"/>
        </w:rPr>
        <w:t>Return on Investment</w:t>
      </w:r>
      <w:r w:rsidR="002453BA" w:rsidRPr="00E13DF0">
        <w:rPr>
          <w:bCs/>
          <w:color w:val="000000" w:themeColor="text1"/>
        </w:rPr>
        <w:t xml:space="preserve"> (</w:t>
      </w:r>
      <w:r w:rsidRPr="00E13DF0">
        <w:rPr>
          <w:bCs/>
          <w:color w:val="000000" w:themeColor="text1"/>
        </w:rPr>
        <w:t>ROI</w:t>
      </w:r>
      <w:r w:rsidR="002453BA" w:rsidRPr="00E13DF0">
        <w:rPr>
          <w:bCs/>
          <w:color w:val="000000" w:themeColor="text1"/>
        </w:rPr>
        <w:t>)</w:t>
      </w:r>
      <w:r w:rsidR="000249AF" w:rsidRPr="00E13DF0">
        <w:rPr>
          <w:bCs/>
          <w:color w:val="000000" w:themeColor="text1"/>
        </w:rPr>
        <w:t xml:space="preserve"> designed to</w:t>
      </w:r>
      <w:r w:rsidR="0029393B" w:rsidRPr="00E13DF0">
        <w:rPr>
          <w:bCs/>
          <w:color w:val="000000" w:themeColor="text1"/>
        </w:rPr>
        <w:t xml:space="preserve"> be a transparent source of decision-support information for homeowners interested in this concept.</w:t>
      </w:r>
    </w:p>
    <w:p w14:paraId="1F080654" w14:textId="2B082D36" w:rsidR="00930E10" w:rsidRPr="00E13DF0" w:rsidRDefault="0029393B" w:rsidP="004B1732">
      <w:pPr>
        <w:spacing w:line="480" w:lineRule="auto"/>
        <w:ind w:left="720"/>
        <w:rPr>
          <w:bCs/>
          <w:color w:val="000000" w:themeColor="text1"/>
        </w:rPr>
      </w:pPr>
      <w:r w:rsidRPr="00E13DF0">
        <w:rPr>
          <w:bCs/>
          <w:color w:val="000000" w:themeColor="text1"/>
        </w:rPr>
        <w:t xml:space="preserve">5. Statistical validation of the propensity to rent and to </w:t>
      </w:r>
      <w:r w:rsidR="00807EF6" w:rsidRPr="00E13DF0">
        <w:rPr>
          <w:bCs/>
          <w:color w:val="000000" w:themeColor="text1"/>
        </w:rPr>
        <w:t>build</w:t>
      </w:r>
      <w:r w:rsidRPr="00E13DF0">
        <w:rPr>
          <w:bCs/>
          <w:color w:val="000000" w:themeColor="text1"/>
        </w:rPr>
        <w:t xml:space="preserve"> based on the primary research conducted by the team.</w:t>
      </w:r>
    </w:p>
    <w:p w14:paraId="1CD0443D" w14:textId="4EA235AB" w:rsidR="00CC48E7" w:rsidRDefault="000D5E4E" w:rsidP="004B1732">
      <w:pPr>
        <w:spacing w:line="480" w:lineRule="auto"/>
        <w:ind w:left="720"/>
        <w:rPr>
          <w:bCs/>
          <w:color w:val="000000" w:themeColor="text1"/>
        </w:rPr>
      </w:pPr>
      <w:r w:rsidRPr="00E13DF0">
        <w:rPr>
          <w:bCs/>
          <w:color w:val="000000" w:themeColor="text1"/>
        </w:rPr>
        <w:t>6. Validation of the concept by prospective municipalities.</w:t>
      </w:r>
    </w:p>
    <w:p w14:paraId="3FF1C440" w14:textId="77777777" w:rsidR="007F00BE" w:rsidRPr="00E13DF0" w:rsidRDefault="007F00BE" w:rsidP="004B1732">
      <w:pPr>
        <w:spacing w:line="480" w:lineRule="auto"/>
        <w:ind w:left="720"/>
        <w:rPr>
          <w:bCs/>
          <w:color w:val="000000" w:themeColor="text1"/>
        </w:rPr>
      </w:pPr>
    </w:p>
    <w:p w14:paraId="594276A1" w14:textId="5D58EFB4" w:rsidR="0029393B" w:rsidRPr="00E13DF0" w:rsidRDefault="00247A99" w:rsidP="003F1CC6">
      <w:pPr>
        <w:pStyle w:val="Heading2"/>
        <w:spacing w:line="480" w:lineRule="auto"/>
        <w:jc w:val="left"/>
      </w:pPr>
      <w:bookmarkStart w:id="8" w:name="_Toc35864662"/>
      <w:r w:rsidRPr="00E13DF0">
        <w:t>Limitations of the Study</w:t>
      </w:r>
      <w:bookmarkEnd w:id="8"/>
    </w:p>
    <w:p w14:paraId="62F28556" w14:textId="04A883A2" w:rsidR="000249AF" w:rsidRPr="00E13DF0" w:rsidRDefault="000249AF" w:rsidP="004B1732">
      <w:pPr>
        <w:spacing w:line="480" w:lineRule="auto"/>
        <w:ind w:firstLine="720"/>
        <w:rPr>
          <w:bCs/>
          <w:color w:val="000000" w:themeColor="text1"/>
        </w:rPr>
      </w:pPr>
      <w:r w:rsidRPr="00E13DF0">
        <w:rPr>
          <w:bCs/>
          <w:color w:val="000000" w:themeColor="text1"/>
        </w:rPr>
        <w:t>This</w:t>
      </w:r>
      <w:r w:rsidR="000D5E4E" w:rsidRPr="00E13DF0">
        <w:rPr>
          <w:bCs/>
          <w:color w:val="000000" w:themeColor="text1"/>
        </w:rPr>
        <w:t xml:space="preserve"> study</w:t>
      </w:r>
      <w:r w:rsidRPr="00E13DF0">
        <w:rPr>
          <w:bCs/>
          <w:color w:val="000000" w:themeColor="text1"/>
        </w:rPr>
        <w:t xml:space="preserve"> does not include:</w:t>
      </w:r>
    </w:p>
    <w:p w14:paraId="623EAF03" w14:textId="6A16F1F9" w:rsidR="000249AF" w:rsidRPr="004B1732" w:rsidRDefault="00D857A6" w:rsidP="004B1732">
      <w:pPr>
        <w:pStyle w:val="ListParagraph"/>
        <w:numPr>
          <w:ilvl w:val="0"/>
          <w:numId w:val="18"/>
        </w:numPr>
        <w:spacing w:line="480" w:lineRule="auto"/>
        <w:rPr>
          <w:rFonts w:asciiTheme="majorBidi" w:hAnsiTheme="majorBidi" w:cstheme="majorBidi"/>
          <w:bCs/>
          <w:color w:val="000000" w:themeColor="text1"/>
          <w:sz w:val="24"/>
          <w:szCs w:val="24"/>
        </w:rPr>
      </w:pPr>
      <w:r w:rsidRPr="004B1732">
        <w:rPr>
          <w:rFonts w:asciiTheme="majorBidi" w:hAnsiTheme="majorBidi" w:cstheme="majorBidi"/>
          <w:bCs/>
          <w:color w:val="000000" w:themeColor="text1"/>
          <w:sz w:val="24"/>
          <w:szCs w:val="24"/>
        </w:rPr>
        <w:t xml:space="preserve">A </w:t>
      </w:r>
      <w:r w:rsidR="000249AF" w:rsidRPr="004B1732">
        <w:rPr>
          <w:rFonts w:asciiTheme="majorBidi" w:hAnsiTheme="majorBidi" w:cstheme="majorBidi"/>
          <w:bCs/>
          <w:color w:val="000000" w:themeColor="text1"/>
          <w:sz w:val="24"/>
          <w:szCs w:val="24"/>
        </w:rPr>
        <w:t>physical build of the proposed ADU or a physical model.</w:t>
      </w:r>
    </w:p>
    <w:p w14:paraId="7C3E12A4" w14:textId="73512795" w:rsidR="00202BA7" w:rsidRPr="004B1732" w:rsidRDefault="00D857A6" w:rsidP="004B1732">
      <w:pPr>
        <w:pStyle w:val="ListParagraph"/>
        <w:numPr>
          <w:ilvl w:val="0"/>
          <w:numId w:val="18"/>
        </w:numPr>
        <w:spacing w:line="480" w:lineRule="auto"/>
        <w:rPr>
          <w:rFonts w:asciiTheme="majorBidi" w:hAnsiTheme="majorBidi" w:cstheme="majorBidi"/>
          <w:bCs/>
          <w:color w:val="000000" w:themeColor="text1"/>
          <w:sz w:val="24"/>
          <w:szCs w:val="24"/>
        </w:rPr>
      </w:pPr>
      <w:r w:rsidRPr="004B1732">
        <w:rPr>
          <w:rFonts w:asciiTheme="majorBidi" w:hAnsiTheme="majorBidi" w:cstheme="majorBidi"/>
          <w:bCs/>
          <w:color w:val="000000" w:themeColor="text1"/>
          <w:sz w:val="24"/>
          <w:szCs w:val="24"/>
        </w:rPr>
        <w:t>C</w:t>
      </w:r>
      <w:r w:rsidR="000249AF" w:rsidRPr="004B1732">
        <w:rPr>
          <w:rFonts w:asciiTheme="majorBidi" w:hAnsiTheme="majorBidi" w:cstheme="majorBidi"/>
          <w:bCs/>
          <w:color w:val="000000" w:themeColor="text1"/>
          <w:sz w:val="24"/>
          <w:szCs w:val="24"/>
        </w:rPr>
        <w:t xml:space="preserve">onsiderations for numerous cost options based on different grades of material </w:t>
      </w:r>
      <w:r w:rsidR="0029393B" w:rsidRPr="004B1732">
        <w:rPr>
          <w:rFonts w:asciiTheme="majorBidi" w:hAnsiTheme="majorBidi" w:cstheme="majorBidi"/>
          <w:bCs/>
          <w:color w:val="000000" w:themeColor="text1"/>
          <w:sz w:val="24"/>
          <w:szCs w:val="24"/>
        </w:rPr>
        <w:t>and</w:t>
      </w:r>
      <w:r w:rsidR="00202BA7" w:rsidRPr="004B1732">
        <w:rPr>
          <w:rFonts w:asciiTheme="majorBidi" w:hAnsiTheme="majorBidi" w:cstheme="majorBidi"/>
          <w:bCs/>
          <w:color w:val="000000" w:themeColor="text1"/>
          <w:sz w:val="24"/>
          <w:szCs w:val="24"/>
        </w:rPr>
        <w:t xml:space="preserve"> </w:t>
      </w:r>
      <w:r w:rsidR="00AA2ED1" w:rsidRPr="004B1732">
        <w:rPr>
          <w:rFonts w:asciiTheme="majorBidi" w:hAnsiTheme="majorBidi" w:cstheme="majorBidi"/>
          <w:bCs/>
          <w:color w:val="000000" w:themeColor="text1"/>
          <w:sz w:val="24"/>
          <w:szCs w:val="24"/>
        </w:rPr>
        <w:t>custom</w:t>
      </w:r>
      <w:r w:rsidR="00202BA7" w:rsidRPr="004B1732">
        <w:rPr>
          <w:rFonts w:asciiTheme="majorBidi" w:hAnsiTheme="majorBidi" w:cstheme="majorBidi"/>
          <w:bCs/>
          <w:color w:val="000000" w:themeColor="text1"/>
          <w:sz w:val="24"/>
          <w:szCs w:val="24"/>
        </w:rPr>
        <w:t xml:space="preserve"> upgrades.</w:t>
      </w:r>
    </w:p>
    <w:p w14:paraId="3B376BBC" w14:textId="194290D1" w:rsidR="0029393B" w:rsidRPr="007F00BE" w:rsidRDefault="0029393B" w:rsidP="004B1732">
      <w:pPr>
        <w:pStyle w:val="ListParagraph"/>
        <w:numPr>
          <w:ilvl w:val="0"/>
          <w:numId w:val="18"/>
        </w:numPr>
        <w:spacing w:line="480" w:lineRule="auto"/>
        <w:rPr>
          <w:rFonts w:asciiTheme="majorBidi" w:hAnsiTheme="majorBidi" w:cstheme="majorBidi"/>
          <w:bCs/>
          <w:color w:val="C00000"/>
          <w:sz w:val="24"/>
          <w:szCs w:val="24"/>
        </w:rPr>
      </w:pPr>
      <w:r w:rsidRPr="007F00BE">
        <w:rPr>
          <w:rFonts w:asciiTheme="majorBidi" w:hAnsiTheme="majorBidi" w:cstheme="majorBidi"/>
          <w:bCs/>
          <w:color w:val="C00000"/>
          <w:sz w:val="24"/>
          <w:szCs w:val="24"/>
        </w:rPr>
        <w:t>Other possible financing options</w:t>
      </w:r>
      <w:r w:rsidR="000249AF" w:rsidRPr="007F00BE">
        <w:rPr>
          <w:rFonts w:asciiTheme="majorBidi" w:hAnsiTheme="majorBidi" w:cstheme="majorBidi"/>
          <w:bCs/>
          <w:color w:val="C00000"/>
          <w:sz w:val="24"/>
          <w:szCs w:val="24"/>
        </w:rPr>
        <w:t>.</w:t>
      </w:r>
    </w:p>
    <w:p w14:paraId="29A4E639" w14:textId="64513646" w:rsidR="00AA2ED1" w:rsidRPr="00C02F48" w:rsidRDefault="0029393B" w:rsidP="00C02F48">
      <w:pPr>
        <w:pStyle w:val="ListParagraph"/>
        <w:numPr>
          <w:ilvl w:val="0"/>
          <w:numId w:val="18"/>
        </w:numPr>
        <w:spacing w:line="480" w:lineRule="auto"/>
        <w:rPr>
          <w:rFonts w:asciiTheme="majorBidi" w:hAnsiTheme="majorBidi" w:cstheme="majorBidi"/>
          <w:bCs/>
          <w:color w:val="000000" w:themeColor="text1"/>
          <w:sz w:val="24"/>
          <w:szCs w:val="24"/>
        </w:rPr>
      </w:pPr>
      <w:r w:rsidRPr="004B1732">
        <w:rPr>
          <w:rFonts w:asciiTheme="majorBidi" w:hAnsiTheme="majorBidi" w:cstheme="majorBidi"/>
          <w:bCs/>
          <w:color w:val="000000" w:themeColor="text1"/>
          <w:sz w:val="24"/>
          <w:szCs w:val="24"/>
        </w:rPr>
        <w:t xml:space="preserve">The geographic focus is </w:t>
      </w:r>
      <w:r w:rsidR="000D5E4E" w:rsidRPr="004B1732">
        <w:rPr>
          <w:rFonts w:asciiTheme="majorBidi" w:hAnsiTheme="majorBidi" w:cstheme="majorBidi"/>
          <w:bCs/>
          <w:color w:val="000000" w:themeColor="text1"/>
          <w:sz w:val="24"/>
          <w:szCs w:val="24"/>
        </w:rPr>
        <w:t xml:space="preserve">other than </w:t>
      </w:r>
      <w:r w:rsidRPr="004B1732">
        <w:rPr>
          <w:rFonts w:asciiTheme="majorBidi" w:hAnsiTheme="majorBidi" w:cstheme="majorBidi"/>
          <w:bCs/>
          <w:color w:val="000000" w:themeColor="text1"/>
          <w:sz w:val="24"/>
          <w:szCs w:val="24"/>
        </w:rPr>
        <w:t>the County of San Diego</w:t>
      </w:r>
      <w:r w:rsidRPr="004B1732">
        <w:rPr>
          <w:rFonts w:asciiTheme="majorBidi" w:hAnsiTheme="majorBidi" w:cstheme="majorBidi"/>
          <w:b/>
          <w:color w:val="000000" w:themeColor="text1"/>
          <w:sz w:val="24"/>
          <w:szCs w:val="24"/>
        </w:rPr>
        <w:t>.</w:t>
      </w:r>
      <w:r w:rsidR="000249AF" w:rsidRPr="004B1732">
        <w:rPr>
          <w:rFonts w:asciiTheme="majorBidi" w:hAnsiTheme="majorBidi" w:cstheme="majorBidi"/>
          <w:bCs/>
          <w:color w:val="000000" w:themeColor="text1"/>
          <w:sz w:val="24"/>
          <w:szCs w:val="24"/>
        </w:rPr>
        <w:t xml:space="preserve"> </w:t>
      </w:r>
    </w:p>
    <w:p w14:paraId="6E7C0A4B" w14:textId="77777777" w:rsidR="007F00BE" w:rsidRDefault="007F00BE" w:rsidP="00C02F48">
      <w:pPr>
        <w:pStyle w:val="Heading2"/>
        <w:spacing w:line="480" w:lineRule="auto"/>
        <w:jc w:val="left"/>
      </w:pPr>
      <w:bookmarkStart w:id="9" w:name="_Toc35864663"/>
    </w:p>
    <w:p w14:paraId="3E8D3589" w14:textId="77777777" w:rsidR="006D2E5B" w:rsidRDefault="006D2E5B" w:rsidP="00C02F48">
      <w:pPr>
        <w:pStyle w:val="Heading2"/>
        <w:spacing w:line="480" w:lineRule="auto"/>
        <w:jc w:val="left"/>
      </w:pPr>
    </w:p>
    <w:p w14:paraId="3D2F3632" w14:textId="32A6A824" w:rsidR="00EB330A" w:rsidRPr="00C02F48" w:rsidRDefault="00EB330A" w:rsidP="00C02F48">
      <w:pPr>
        <w:pStyle w:val="Heading2"/>
        <w:spacing w:line="480" w:lineRule="auto"/>
        <w:jc w:val="left"/>
      </w:pPr>
      <w:r w:rsidRPr="00C02F48">
        <w:t>General Hypothesis</w:t>
      </w:r>
      <w:r w:rsidR="000D5E4E" w:rsidRPr="00C02F48">
        <w:t xml:space="preserve"> </w:t>
      </w:r>
      <w:r w:rsidR="008838AA" w:rsidRPr="00C02F48">
        <w:t xml:space="preserve">Tested for the Purposes of </w:t>
      </w:r>
      <w:r w:rsidR="00EE7A2C" w:rsidRPr="00C02F48">
        <w:t>t</w:t>
      </w:r>
      <w:r w:rsidR="008838AA" w:rsidRPr="00C02F48">
        <w:t>his Report</w:t>
      </w:r>
      <w:r w:rsidRPr="00C02F48">
        <w:t>:</w:t>
      </w:r>
      <w:bookmarkEnd w:id="9"/>
    </w:p>
    <w:p w14:paraId="6E40D8CC" w14:textId="77777777" w:rsidR="006D2E5B" w:rsidRDefault="006D2E5B" w:rsidP="00C02F48">
      <w:pPr>
        <w:spacing w:line="480" w:lineRule="auto"/>
        <w:rPr>
          <w:color w:val="C00000"/>
        </w:rPr>
      </w:pPr>
      <w:r>
        <w:rPr>
          <w:color w:val="C00000"/>
        </w:rPr>
        <w:t>The general hypothesis tested for the purposes of this report was:</w:t>
      </w:r>
    </w:p>
    <w:p w14:paraId="5D8FDC51" w14:textId="5130420E" w:rsidR="00C02F48" w:rsidRPr="006D2E5B" w:rsidRDefault="006D2E5B" w:rsidP="00C02F48">
      <w:pPr>
        <w:spacing w:line="480" w:lineRule="auto"/>
        <w:rPr>
          <w:color w:val="C00000"/>
        </w:rPr>
      </w:pPr>
      <w:r>
        <w:rPr>
          <w:color w:val="C00000"/>
        </w:rPr>
        <w:t>“T</w:t>
      </w:r>
      <w:r w:rsidRPr="006D2E5B">
        <w:rPr>
          <w:color w:val="C00000"/>
        </w:rPr>
        <w:t xml:space="preserve">he proposed </w:t>
      </w:r>
      <w:r w:rsidR="00C02F48" w:rsidRPr="006D2E5B">
        <w:rPr>
          <w:color w:val="C00000"/>
        </w:rPr>
        <w:t>ADU</w:t>
      </w:r>
      <w:r w:rsidRPr="006D2E5B">
        <w:rPr>
          <w:color w:val="C00000"/>
        </w:rPr>
        <w:t xml:space="preserve"> concept, when implemented over the next five years, has a potential</w:t>
      </w:r>
      <w:r w:rsidR="00C02F48" w:rsidRPr="006D2E5B">
        <w:rPr>
          <w:color w:val="C00000"/>
        </w:rPr>
        <w:t xml:space="preserve"> </w:t>
      </w:r>
      <w:r w:rsidRPr="006D2E5B">
        <w:rPr>
          <w:color w:val="C00000"/>
        </w:rPr>
        <w:t xml:space="preserve">to </w:t>
      </w:r>
      <w:r w:rsidR="00C02F48" w:rsidRPr="006D2E5B">
        <w:rPr>
          <w:color w:val="C00000"/>
        </w:rPr>
        <w:t>alleviate</w:t>
      </w:r>
      <w:r w:rsidRPr="006D2E5B">
        <w:rPr>
          <w:color w:val="C00000"/>
        </w:rPr>
        <w:t xml:space="preserve"> some of</w:t>
      </w:r>
      <w:r w:rsidR="00C02F48" w:rsidRPr="006D2E5B">
        <w:rPr>
          <w:color w:val="C00000"/>
        </w:rPr>
        <w:t xml:space="preserve"> the</w:t>
      </w:r>
      <w:r w:rsidRPr="006D2E5B">
        <w:rPr>
          <w:color w:val="C00000"/>
        </w:rPr>
        <w:t xml:space="preserve"> effects of the</w:t>
      </w:r>
      <w:r w:rsidR="00C02F48" w:rsidRPr="006D2E5B">
        <w:rPr>
          <w:color w:val="C00000"/>
        </w:rPr>
        <w:t xml:space="preserve"> housing crisis in San Diego County</w:t>
      </w:r>
      <w:r w:rsidRPr="006D2E5B">
        <w:rPr>
          <w:color w:val="C00000"/>
        </w:rPr>
        <w:t xml:space="preserve">. </w:t>
      </w:r>
      <w:r w:rsidR="00403517">
        <w:rPr>
          <w:color w:val="C00000"/>
        </w:rPr>
        <w:t>“</w:t>
      </w:r>
    </w:p>
    <w:p w14:paraId="013D6520" w14:textId="77777777" w:rsidR="006D2E5B" w:rsidRPr="006D2E5B" w:rsidRDefault="006D2E5B" w:rsidP="00C02F48">
      <w:pPr>
        <w:spacing w:line="480" w:lineRule="auto"/>
        <w:rPr>
          <w:color w:val="C00000"/>
        </w:rPr>
      </w:pPr>
    </w:p>
    <w:p w14:paraId="01BD212B" w14:textId="32DB2821" w:rsidR="00A056A2" w:rsidRPr="00BA3E05" w:rsidRDefault="0064377E" w:rsidP="00BA3E05">
      <w:pPr>
        <w:pStyle w:val="Heading2"/>
        <w:spacing w:line="480" w:lineRule="auto"/>
        <w:jc w:val="left"/>
      </w:pPr>
      <w:bookmarkStart w:id="10" w:name="_Toc35864664"/>
      <w:r w:rsidRPr="00E13DF0">
        <w:t xml:space="preserve">Logical </w:t>
      </w:r>
      <w:r w:rsidR="00C71202" w:rsidRPr="00E13DF0">
        <w:t>Framework</w:t>
      </w:r>
      <w:bookmarkEnd w:id="10"/>
    </w:p>
    <w:p w14:paraId="288944B6" w14:textId="77777777" w:rsidR="00086CB5" w:rsidRDefault="00BA3E05" w:rsidP="00BA3E05">
      <w:pPr>
        <w:spacing w:line="480" w:lineRule="auto"/>
        <w:ind w:firstLine="720"/>
        <w:rPr>
          <w:color w:val="C00000"/>
        </w:rPr>
      </w:pPr>
      <w:r w:rsidRPr="00BA3E05">
        <w:rPr>
          <w:color w:val="C00000"/>
        </w:rPr>
        <w:t xml:space="preserve">First, </w:t>
      </w:r>
      <w:r>
        <w:rPr>
          <w:color w:val="000000" w:themeColor="text1"/>
        </w:rPr>
        <w:t>the cause-effect chart (t</w:t>
      </w:r>
      <w:r w:rsidR="005E4549" w:rsidRPr="00E13DF0">
        <w:rPr>
          <w:color w:val="000000" w:themeColor="text1"/>
        </w:rPr>
        <w:t>he Ish</w:t>
      </w:r>
      <w:r w:rsidR="009612BE" w:rsidRPr="00E13DF0">
        <w:rPr>
          <w:color w:val="000000" w:themeColor="text1"/>
        </w:rPr>
        <w:t>i</w:t>
      </w:r>
      <w:r w:rsidR="005E4549" w:rsidRPr="00E13DF0">
        <w:rPr>
          <w:color w:val="000000" w:themeColor="text1"/>
        </w:rPr>
        <w:t>kawa diagram</w:t>
      </w:r>
      <w:r>
        <w:rPr>
          <w:color w:val="000000" w:themeColor="text1"/>
        </w:rPr>
        <w:t>) was developed.</w:t>
      </w:r>
      <w:r w:rsidR="005E4549" w:rsidRPr="00E13DF0">
        <w:rPr>
          <w:color w:val="000000" w:themeColor="text1"/>
        </w:rPr>
        <w:t xml:space="preserve"> </w:t>
      </w:r>
      <w:r w:rsidR="00086CB5" w:rsidRPr="00086CB5">
        <w:rPr>
          <w:color w:val="C00000"/>
        </w:rPr>
        <w:t>This chart was developed by the team based on the general understanding of the situation.</w:t>
      </w:r>
    </w:p>
    <w:p w14:paraId="0751B45C" w14:textId="62328496" w:rsidR="00BA3E05" w:rsidRDefault="00BA3E05" w:rsidP="00BA3E05">
      <w:pPr>
        <w:spacing w:line="480" w:lineRule="auto"/>
        <w:ind w:firstLine="720"/>
        <w:rPr>
          <w:color w:val="000000" w:themeColor="text1"/>
        </w:rPr>
      </w:pPr>
      <w:r>
        <w:rPr>
          <w:color w:val="000000" w:themeColor="text1"/>
        </w:rPr>
        <w:t>This</w:t>
      </w:r>
      <w:r w:rsidR="00086CB5">
        <w:rPr>
          <w:color w:val="000000" w:themeColor="text1"/>
        </w:rPr>
        <w:t xml:space="preserve"> step</w:t>
      </w:r>
      <w:r>
        <w:rPr>
          <w:color w:val="000000" w:themeColor="text1"/>
        </w:rPr>
        <w:t xml:space="preserve"> </w:t>
      </w:r>
      <w:r w:rsidR="005E4549" w:rsidRPr="00E13DF0">
        <w:rPr>
          <w:color w:val="000000" w:themeColor="text1"/>
        </w:rPr>
        <w:t>enabled the team to map the complexity of interrelations between the key independent variables</w:t>
      </w:r>
      <w:r>
        <w:rPr>
          <w:color w:val="000000" w:themeColor="text1"/>
        </w:rPr>
        <w:t xml:space="preserve"> and </w:t>
      </w:r>
      <w:r w:rsidRPr="00BA3E05">
        <w:rPr>
          <w:color w:val="C00000"/>
        </w:rPr>
        <w:t xml:space="preserve">their </w:t>
      </w:r>
      <w:r w:rsidR="00086CB5">
        <w:rPr>
          <w:color w:val="C00000"/>
        </w:rPr>
        <w:t xml:space="preserve">perceived </w:t>
      </w:r>
      <w:r>
        <w:rPr>
          <w:color w:val="000000" w:themeColor="text1"/>
        </w:rPr>
        <w:t xml:space="preserve">impact on the dependent variable (housing crisis) as </w:t>
      </w:r>
      <w:r w:rsidRPr="00E13DF0">
        <w:rPr>
          <w:color w:val="000000" w:themeColor="text1"/>
        </w:rPr>
        <w:t xml:space="preserve">illustrated by the </w:t>
      </w:r>
      <w:r>
        <w:rPr>
          <w:color w:val="000000" w:themeColor="text1"/>
        </w:rPr>
        <w:t>Figure 1</w:t>
      </w:r>
      <w:r w:rsidRPr="00E13DF0">
        <w:rPr>
          <w:color w:val="000000" w:themeColor="text1"/>
        </w:rPr>
        <w:t xml:space="preserve"> diagram shown below</w:t>
      </w:r>
      <w:r>
        <w:rPr>
          <w:color w:val="000000" w:themeColor="text1"/>
        </w:rPr>
        <w:t>.</w:t>
      </w:r>
      <w:r w:rsidRPr="005A07B0">
        <w:rPr>
          <w:noProof/>
          <w:color w:val="000000" w:themeColor="text1"/>
        </w:rPr>
        <w:t xml:space="preserve"> </w:t>
      </w:r>
    </w:p>
    <w:p w14:paraId="0B3EABBB" w14:textId="79481EC9" w:rsidR="00BA3E05" w:rsidRDefault="00BA3E05" w:rsidP="00CC48E7">
      <w:pPr>
        <w:spacing w:line="480" w:lineRule="auto"/>
        <w:ind w:firstLine="720"/>
        <w:rPr>
          <w:color w:val="000000" w:themeColor="text1"/>
        </w:rPr>
      </w:pPr>
      <w:r>
        <w:rPr>
          <w:noProof/>
          <w:color w:val="000000" w:themeColor="text1"/>
        </w:rPr>
        <w:drawing>
          <wp:inline distT="0" distB="0" distL="0" distR="0" wp14:anchorId="5ED209CA" wp14:editId="3ACE857E">
            <wp:extent cx="4657725" cy="3414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23 at 1.23.0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1505" cy="3475891"/>
                    </a:xfrm>
                    <a:prstGeom prst="rect">
                      <a:avLst/>
                    </a:prstGeom>
                  </pic:spPr>
                </pic:pic>
              </a:graphicData>
            </a:graphic>
          </wp:inline>
        </w:drawing>
      </w:r>
    </w:p>
    <w:p w14:paraId="30CE5175" w14:textId="7643B369" w:rsidR="00BA3E05" w:rsidRDefault="00BA3E05" w:rsidP="00CC48E7">
      <w:pPr>
        <w:spacing w:line="480" w:lineRule="auto"/>
        <w:ind w:firstLine="720"/>
        <w:rPr>
          <w:color w:val="000000" w:themeColor="text1"/>
        </w:rPr>
      </w:pPr>
    </w:p>
    <w:p w14:paraId="033CDBAB" w14:textId="251B17D0" w:rsidR="00BA3E05" w:rsidRDefault="00BA3E05" w:rsidP="00BA3E05">
      <w:pPr>
        <w:spacing w:line="480" w:lineRule="auto"/>
        <w:rPr>
          <w:bCs/>
          <w:color w:val="C00000"/>
        </w:rPr>
      </w:pPr>
      <w:r w:rsidRPr="001914B5">
        <w:rPr>
          <w:bCs/>
          <w:i/>
          <w:iCs/>
        </w:rPr>
        <w:t xml:space="preserve">Figure 1. </w:t>
      </w:r>
      <w:r w:rsidRPr="001914B5">
        <w:rPr>
          <w:bCs/>
        </w:rPr>
        <w:t>Cause and Effect Diagram (Ishikawa /fishbone diagram)</w:t>
      </w:r>
      <w:r>
        <w:rPr>
          <w:bCs/>
        </w:rPr>
        <w:t xml:space="preserve">. </w:t>
      </w:r>
      <w:r w:rsidRPr="00BA3E05">
        <w:rPr>
          <w:bCs/>
          <w:color w:val="C00000"/>
        </w:rPr>
        <w:t xml:space="preserve">The </w:t>
      </w:r>
      <w:r w:rsidR="00585BBE" w:rsidRPr="00BA3E05">
        <w:rPr>
          <w:bCs/>
          <w:color w:val="C00000"/>
        </w:rPr>
        <w:t>full-size</w:t>
      </w:r>
      <w:r w:rsidRPr="00BA3E05">
        <w:rPr>
          <w:bCs/>
          <w:color w:val="C00000"/>
        </w:rPr>
        <w:t xml:space="preserve"> version of this chart can be viewed in the Appendix </w:t>
      </w:r>
      <w:r w:rsidR="006D6564">
        <w:rPr>
          <w:bCs/>
          <w:color w:val="C00000"/>
        </w:rPr>
        <w:t>I.</w:t>
      </w:r>
    </w:p>
    <w:p w14:paraId="1B6D546A" w14:textId="77777777" w:rsidR="00086CB5" w:rsidRPr="00BA3E05" w:rsidRDefault="00086CB5" w:rsidP="00BA3E05">
      <w:pPr>
        <w:spacing w:line="480" w:lineRule="auto"/>
        <w:rPr>
          <w:color w:val="C00000"/>
        </w:rPr>
      </w:pPr>
    </w:p>
    <w:p w14:paraId="22B81A3E" w14:textId="4362F252" w:rsidR="00086CB5" w:rsidRDefault="005B7406" w:rsidP="005B7406">
      <w:pPr>
        <w:spacing w:line="480" w:lineRule="auto"/>
        <w:ind w:firstLine="720"/>
        <w:rPr>
          <w:color w:val="C00000"/>
        </w:rPr>
      </w:pPr>
      <w:r>
        <w:rPr>
          <w:color w:val="000000" w:themeColor="text1"/>
        </w:rPr>
        <w:t>Next,</w:t>
      </w:r>
      <w:r w:rsidR="005E4549" w:rsidRPr="00E13DF0">
        <w:rPr>
          <w:color w:val="000000" w:themeColor="text1"/>
        </w:rPr>
        <w:t xml:space="preserve"> </w:t>
      </w:r>
      <w:r w:rsidR="006D6564" w:rsidRPr="006D6564">
        <w:rPr>
          <w:color w:val="C00000"/>
        </w:rPr>
        <w:t xml:space="preserve">because of its static nature </w:t>
      </w:r>
      <w:r w:rsidR="005E4549" w:rsidRPr="00E13DF0">
        <w:rPr>
          <w:color w:val="000000" w:themeColor="text1"/>
        </w:rPr>
        <w:t>this tool</w:t>
      </w:r>
      <w:r w:rsidR="006D6564" w:rsidRPr="006D6564">
        <w:rPr>
          <w:color w:val="C00000"/>
        </w:rPr>
        <w:t xml:space="preserve"> alone</w:t>
      </w:r>
      <w:r w:rsidR="005E4549" w:rsidRPr="006D6564">
        <w:rPr>
          <w:color w:val="C00000"/>
        </w:rPr>
        <w:t xml:space="preserve"> </w:t>
      </w:r>
      <w:r w:rsidR="005E4549" w:rsidRPr="00E13DF0">
        <w:rPr>
          <w:color w:val="000000" w:themeColor="text1"/>
        </w:rPr>
        <w:t xml:space="preserve">was not sufficient for </w:t>
      </w:r>
      <w:r w:rsidR="00D427A8" w:rsidRPr="00E13DF0">
        <w:rPr>
          <w:color w:val="000000" w:themeColor="text1"/>
        </w:rPr>
        <w:t xml:space="preserve">the </w:t>
      </w:r>
      <w:r w:rsidR="005E4549" w:rsidRPr="00E13DF0">
        <w:rPr>
          <w:color w:val="000000" w:themeColor="text1"/>
        </w:rPr>
        <w:t xml:space="preserve">identification of the root cause of the issue. </w:t>
      </w:r>
      <w:r w:rsidR="005E4549" w:rsidRPr="006D6564">
        <w:rPr>
          <w:color w:val="C00000"/>
        </w:rPr>
        <w:t xml:space="preserve">To </w:t>
      </w:r>
      <w:r>
        <w:rPr>
          <w:color w:val="C00000"/>
        </w:rPr>
        <w:t>solve this issue</w:t>
      </w:r>
      <w:r w:rsidR="005E4549" w:rsidRPr="006D6564">
        <w:rPr>
          <w:color w:val="C00000"/>
        </w:rPr>
        <w:t xml:space="preserve"> the team has developed a decision </w:t>
      </w:r>
      <w:r w:rsidR="00585BBE" w:rsidRPr="006D6564">
        <w:rPr>
          <w:color w:val="C00000"/>
        </w:rPr>
        <w:t>tree-based</w:t>
      </w:r>
      <w:r w:rsidR="006D6564" w:rsidRPr="006D6564">
        <w:rPr>
          <w:color w:val="C00000"/>
        </w:rPr>
        <w:t xml:space="preserve"> model</w:t>
      </w:r>
      <w:r w:rsidR="005E4549" w:rsidRPr="006D6564">
        <w:rPr>
          <w:color w:val="C00000"/>
        </w:rPr>
        <w:t xml:space="preserve"> shown in</w:t>
      </w:r>
      <w:r w:rsidR="00086CB5">
        <w:rPr>
          <w:color w:val="C00000"/>
        </w:rPr>
        <w:t xml:space="preserve"> the full-version in the</w:t>
      </w:r>
      <w:r w:rsidR="006D6564" w:rsidRPr="006D6564">
        <w:rPr>
          <w:color w:val="C00000"/>
        </w:rPr>
        <w:t xml:space="preserve"> </w:t>
      </w:r>
      <w:r w:rsidR="00B04E24" w:rsidRPr="00403517">
        <w:rPr>
          <w:b/>
          <w:bCs/>
          <w:color w:val="C00000"/>
        </w:rPr>
        <w:t>Appendix</w:t>
      </w:r>
      <w:r w:rsidR="00CC48E7" w:rsidRPr="00403517">
        <w:rPr>
          <w:b/>
          <w:bCs/>
          <w:color w:val="C00000"/>
        </w:rPr>
        <w:t xml:space="preserve"> B.</w:t>
      </w:r>
      <w:r w:rsidR="0068735F" w:rsidRPr="006D6564">
        <w:rPr>
          <w:color w:val="C00000"/>
        </w:rPr>
        <w:t xml:space="preserve"> </w:t>
      </w:r>
    </w:p>
    <w:p w14:paraId="45F70875" w14:textId="77777777" w:rsidR="00403517" w:rsidRDefault="00403517" w:rsidP="005B7406">
      <w:pPr>
        <w:spacing w:line="480" w:lineRule="auto"/>
        <w:ind w:firstLine="720"/>
        <w:rPr>
          <w:color w:val="C00000"/>
        </w:rPr>
      </w:pPr>
    </w:p>
    <w:p w14:paraId="21FD3395" w14:textId="4C4C35C8" w:rsidR="005B7406" w:rsidRDefault="006D6564" w:rsidP="005B7406">
      <w:pPr>
        <w:spacing w:line="480" w:lineRule="auto"/>
        <w:ind w:firstLine="720"/>
        <w:rPr>
          <w:color w:val="C00000"/>
        </w:rPr>
      </w:pPr>
      <w:r w:rsidRPr="006D6564">
        <w:rPr>
          <w:color w:val="C00000"/>
        </w:rPr>
        <w:t>An application of this model</w:t>
      </w:r>
      <w:r>
        <w:rPr>
          <w:color w:val="C00000"/>
        </w:rPr>
        <w:t xml:space="preserve"> helped to</w:t>
      </w:r>
      <w:r w:rsidRPr="006D6564">
        <w:rPr>
          <w:color w:val="C00000"/>
        </w:rPr>
        <w:t xml:space="preserve"> identif</w:t>
      </w:r>
      <w:r>
        <w:rPr>
          <w:color w:val="C00000"/>
        </w:rPr>
        <w:t>y</w:t>
      </w:r>
      <w:r w:rsidRPr="006D6564">
        <w:rPr>
          <w:color w:val="C00000"/>
        </w:rPr>
        <w:t xml:space="preserve"> the </w:t>
      </w:r>
      <w:r w:rsidR="00DD399F" w:rsidRPr="006D6564">
        <w:rPr>
          <w:color w:val="C00000"/>
        </w:rPr>
        <w:t xml:space="preserve">root cause of the overall problem </w:t>
      </w:r>
      <w:r w:rsidRPr="006D6564">
        <w:rPr>
          <w:color w:val="C00000"/>
        </w:rPr>
        <w:t xml:space="preserve">as the </w:t>
      </w:r>
      <w:r w:rsidR="00DD399F" w:rsidRPr="006D6564">
        <w:rPr>
          <w:color w:val="C00000"/>
        </w:rPr>
        <w:t>lack of suitable land for building additional housing units</w:t>
      </w:r>
      <w:r>
        <w:rPr>
          <w:color w:val="C00000"/>
        </w:rPr>
        <w:t xml:space="preserve"> in San Diego County</w:t>
      </w:r>
      <w:r w:rsidR="00DD399F" w:rsidRPr="006D6564">
        <w:rPr>
          <w:color w:val="C00000"/>
        </w:rPr>
        <w:t xml:space="preserve">. </w:t>
      </w:r>
    </w:p>
    <w:p w14:paraId="013ABC2B" w14:textId="310C5416" w:rsidR="005B7406" w:rsidRDefault="00086CB5" w:rsidP="005B7406">
      <w:pPr>
        <w:spacing w:line="480" w:lineRule="auto"/>
        <w:rPr>
          <w:color w:val="C00000"/>
        </w:rPr>
      </w:pPr>
      <w:r>
        <w:rPr>
          <w:color w:val="C00000"/>
        </w:rPr>
        <w:t xml:space="preserve">Finally, </w:t>
      </w:r>
      <w:r w:rsidR="005B7406">
        <w:rPr>
          <w:color w:val="C00000"/>
        </w:rPr>
        <w:t>this preliminary understanding</w:t>
      </w:r>
      <w:r>
        <w:rPr>
          <w:color w:val="C00000"/>
        </w:rPr>
        <w:t xml:space="preserve"> enabled </w:t>
      </w:r>
      <w:r w:rsidR="005B7406">
        <w:rPr>
          <w:color w:val="C00000"/>
        </w:rPr>
        <w:t>the team</w:t>
      </w:r>
      <w:r>
        <w:rPr>
          <w:color w:val="C00000"/>
        </w:rPr>
        <w:t xml:space="preserve"> to</w:t>
      </w:r>
      <w:r w:rsidR="005B7406">
        <w:rPr>
          <w:color w:val="C00000"/>
        </w:rPr>
        <w:t xml:space="preserve"> embar</w:t>
      </w:r>
      <w:r>
        <w:rPr>
          <w:color w:val="C00000"/>
        </w:rPr>
        <w:t>k</w:t>
      </w:r>
      <w:r w:rsidR="005B7406">
        <w:rPr>
          <w:color w:val="C00000"/>
        </w:rPr>
        <w:t xml:space="preserve"> on </w:t>
      </w:r>
      <w:r>
        <w:rPr>
          <w:color w:val="C00000"/>
        </w:rPr>
        <w:t>the validation process that included the secondary and then, the primary research.</w:t>
      </w:r>
    </w:p>
    <w:p w14:paraId="410292D4" w14:textId="77777777" w:rsidR="00403517" w:rsidRDefault="00403517" w:rsidP="005B7406">
      <w:pPr>
        <w:spacing w:line="480" w:lineRule="auto"/>
        <w:rPr>
          <w:color w:val="C00000"/>
        </w:rPr>
      </w:pPr>
    </w:p>
    <w:p w14:paraId="5BFA5461" w14:textId="4298C5D2" w:rsidR="0064377E" w:rsidRPr="00E13DF0" w:rsidRDefault="002C4AE2" w:rsidP="0073019F">
      <w:pPr>
        <w:pStyle w:val="Heading1"/>
        <w:spacing w:line="480" w:lineRule="auto"/>
      </w:pPr>
      <w:bookmarkStart w:id="11" w:name="_Toc35864665"/>
      <w:r w:rsidRPr="00E13DF0">
        <w:t xml:space="preserve">CHAPTER 2:  Secondary </w:t>
      </w:r>
      <w:r w:rsidR="004A4DE0" w:rsidRPr="00E13DF0">
        <w:t>R</w:t>
      </w:r>
      <w:r w:rsidRPr="00E13DF0">
        <w:t>esearch</w:t>
      </w:r>
      <w:bookmarkEnd w:id="11"/>
    </w:p>
    <w:p w14:paraId="7040ADC5" w14:textId="47B014BF" w:rsidR="0073019F" w:rsidRDefault="0073019F" w:rsidP="005212FD">
      <w:pPr>
        <w:pStyle w:val="Heading2"/>
        <w:spacing w:line="480" w:lineRule="auto"/>
        <w:jc w:val="left"/>
      </w:pPr>
      <w:bookmarkStart w:id="12" w:name="_Toc35864666"/>
      <w:r w:rsidRPr="00E13DF0">
        <w:t xml:space="preserve">Purpose and </w:t>
      </w:r>
      <w:r w:rsidR="004A4DE0" w:rsidRPr="00E13DF0">
        <w:t>M</w:t>
      </w:r>
      <w:r w:rsidRPr="00E13DF0">
        <w:t>ethodology</w:t>
      </w:r>
      <w:bookmarkEnd w:id="12"/>
    </w:p>
    <w:p w14:paraId="4918BFEC" w14:textId="741122B3" w:rsidR="003024FA" w:rsidRPr="003024FA" w:rsidRDefault="003024FA" w:rsidP="003024FA">
      <w:pPr>
        <w:spacing w:line="480" w:lineRule="auto"/>
        <w:rPr>
          <w:color w:val="C00000"/>
        </w:rPr>
      </w:pPr>
      <w:r w:rsidRPr="003024FA">
        <w:rPr>
          <w:color w:val="C00000"/>
        </w:rPr>
        <w:t>The purpose of this research was to collect relevant and current information and data points related to each of the independent variables identified in the cause-effect diagram and the decision tree model.</w:t>
      </w:r>
    </w:p>
    <w:p w14:paraId="799030E0" w14:textId="77777777" w:rsidR="003024FA" w:rsidRPr="003024FA" w:rsidRDefault="003024FA" w:rsidP="003024FA"/>
    <w:p w14:paraId="6956874A" w14:textId="6D4790FA" w:rsidR="00FE0A50" w:rsidRDefault="0030227B" w:rsidP="003024FA">
      <w:pPr>
        <w:spacing w:line="480" w:lineRule="auto"/>
        <w:rPr>
          <w:color w:val="000000" w:themeColor="text1"/>
        </w:rPr>
      </w:pPr>
      <w:r w:rsidRPr="00E13DF0">
        <w:rPr>
          <w:color w:val="000000" w:themeColor="text1"/>
        </w:rPr>
        <w:t>To ensure th</w:t>
      </w:r>
      <w:r w:rsidR="00C81F62" w:rsidRPr="00E13DF0">
        <w:rPr>
          <w:color w:val="000000" w:themeColor="text1"/>
        </w:rPr>
        <w:t>at</w:t>
      </w:r>
      <w:r w:rsidRPr="00E13DF0">
        <w:rPr>
          <w:color w:val="000000" w:themeColor="text1"/>
        </w:rPr>
        <w:t xml:space="preserve"> data collec</w:t>
      </w:r>
      <w:r w:rsidR="00C81F62" w:rsidRPr="00E13DF0">
        <w:rPr>
          <w:color w:val="000000" w:themeColor="text1"/>
        </w:rPr>
        <w:t>tion process</w:t>
      </w:r>
      <w:r w:rsidR="003024FA">
        <w:rPr>
          <w:color w:val="000000" w:themeColor="text1"/>
        </w:rPr>
        <w:t xml:space="preserve"> was reliable and verifiable</w:t>
      </w:r>
      <w:r w:rsidR="005212FD">
        <w:rPr>
          <w:color w:val="000000" w:themeColor="text1"/>
        </w:rPr>
        <w:t>,</w:t>
      </w:r>
      <w:r w:rsidR="00C81F62" w:rsidRPr="00E13DF0">
        <w:rPr>
          <w:color w:val="000000" w:themeColor="text1"/>
        </w:rPr>
        <w:t xml:space="preserve"> </w:t>
      </w:r>
      <w:r w:rsidRPr="00E13DF0">
        <w:rPr>
          <w:color w:val="000000" w:themeColor="text1"/>
        </w:rPr>
        <w:t xml:space="preserve">the team used </w:t>
      </w:r>
      <w:r w:rsidR="00C81F62" w:rsidRPr="00E13DF0">
        <w:rPr>
          <w:color w:val="000000" w:themeColor="text1"/>
        </w:rPr>
        <w:t xml:space="preserve">only </w:t>
      </w:r>
      <w:r w:rsidRPr="00E13DF0">
        <w:rPr>
          <w:color w:val="000000" w:themeColor="text1"/>
        </w:rPr>
        <w:t>trusted websites, journals, and databases</w:t>
      </w:r>
      <w:r w:rsidR="007257E9" w:rsidRPr="00E13DF0">
        <w:rPr>
          <w:color w:val="000000" w:themeColor="text1"/>
        </w:rPr>
        <w:t xml:space="preserve">. </w:t>
      </w:r>
      <w:r w:rsidRPr="00E13DF0">
        <w:rPr>
          <w:color w:val="000000" w:themeColor="text1"/>
        </w:rPr>
        <w:t>The</w:t>
      </w:r>
      <w:r w:rsidR="007257E9" w:rsidRPr="00E13DF0">
        <w:rPr>
          <w:color w:val="000000" w:themeColor="text1"/>
        </w:rPr>
        <w:t>se</w:t>
      </w:r>
      <w:r w:rsidRPr="00E13DF0">
        <w:rPr>
          <w:color w:val="000000" w:themeColor="text1"/>
        </w:rPr>
        <w:t xml:space="preserve"> </w:t>
      </w:r>
      <w:r w:rsidR="00C81F62" w:rsidRPr="00E13DF0">
        <w:rPr>
          <w:color w:val="000000" w:themeColor="text1"/>
        </w:rPr>
        <w:t xml:space="preserve">sources </w:t>
      </w:r>
      <w:r w:rsidR="007257E9" w:rsidRPr="00E13DF0">
        <w:rPr>
          <w:color w:val="000000" w:themeColor="text1"/>
        </w:rPr>
        <w:t xml:space="preserve">included primarily, </w:t>
      </w:r>
      <w:r w:rsidRPr="00E13DF0">
        <w:rPr>
          <w:color w:val="000000" w:themeColor="text1"/>
        </w:rPr>
        <w:t xml:space="preserve">databases </w:t>
      </w:r>
      <w:r w:rsidR="007257E9" w:rsidRPr="00E13DF0">
        <w:rPr>
          <w:color w:val="000000" w:themeColor="text1"/>
        </w:rPr>
        <w:t xml:space="preserve">of </w:t>
      </w:r>
      <w:r w:rsidRPr="00E13DF0">
        <w:rPr>
          <w:color w:val="000000" w:themeColor="text1"/>
        </w:rPr>
        <w:t>the County of San Diego</w:t>
      </w:r>
      <w:r w:rsidR="007257E9" w:rsidRPr="00E13DF0">
        <w:rPr>
          <w:color w:val="000000" w:themeColor="text1"/>
        </w:rPr>
        <w:t>, federal government websites, academic research reports, and reputable local newspaper articles.</w:t>
      </w:r>
      <w:r w:rsidRPr="00E13DF0">
        <w:rPr>
          <w:color w:val="000000" w:themeColor="text1"/>
        </w:rPr>
        <w:t xml:space="preserve"> </w:t>
      </w:r>
      <w:r w:rsidR="007257E9" w:rsidRPr="00E13DF0">
        <w:rPr>
          <w:color w:val="000000" w:themeColor="text1"/>
        </w:rPr>
        <w:t>Please see the references for the list of these sources.</w:t>
      </w:r>
      <w:r w:rsidR="000455C7">
        <w:rPr>
          <w:color w:val="000000" w:themeColor="text1"/>
        </w:rPr>
        <w:t xml:space="preserve"> </w:t>
      </w:r>
      <w:r w:rsidR="007257E9" w:rsidRPr="00E13DF0">
        <w:rPr>
          <w:color w:val="000000" w:themeColor="text1"/>
        </w:rPr>
        <w:t xml:space="preserve">This research was conducted according to the pattern from general to </w:t>
      </w:r>
      <w:r w:rsidR="000A5E35" w:rsidRPr="00E13DF0">
        <w:rPr>
          <w:color w:val="000000" w:themeColor="text1"/>
        </w:rPr>
        <w:t>specific. First</w:t>
      </w:r>
      <w:r w:rsidR="007257E9" w:rsidRPr="00E13DF0">
        <w:rPr>
          <w:color w:val="000000" w:themeColor="text1"/>
        </w:rPr>
        <w:t xml:space="preserve">, the vast volume of relevant </w:t>
      </w:r>
      <w:r w:rsidR="007257E9" w:rsidRPr="00E13DF0">
        <w:rPr>
          <w:color w:val="000000" w:themeColor="text1"/>
        </w:rPr>
        <w:lastRenderedPageBreak/>
        <w:t xml:space="preserve">information was collected and cataloged. Next, each cataloged item was classified </w:t>
      </w:r>
      <w:r w:rsidR="00810F70" w:rsidRPr="00E13DF0">
        <w:rPr>
          <w:color w:val="000000" w:themeColor="text1"/>
        </w:rPr>
        <w:t xml:space="preserve">based </w:t>
      </w:r>
      <w:r w:rsidR="00020EC9">
        <w:rPr>
          <w:color w:val="000000" w:themeColor="text1"/>
        </w:rPr>
        <w:t xml:space="preserve">on </w:t>
      </w:r>
      <w:r w:rsidR="00020EC9" w:rsidRPr="00E13DF0">
        <w:rPr>
          <w:color w:val="000000" w:themeColor="text1"/>
        </w:rPr>
        <w:t>it</w:t>
      </w:r>
      <w:r w:rsidR="00020EC9">
        <w:rPr>
          <w:color w:val="000000" w:themeColor="text1"/>
        </w:rPr>
        <w:t>s</w:t>
      </w:r>
      <w:r w:rsidR="00810F70" w:rsidRPr="00E13DF0">
        <w:rPr>
          <w:color w:val="000000" w:themeColor="text1"/>
        </w:rPr>
        <w:t xml:space="preserve"> relevance and importance. Following, these items were sorted into several bins corresponding each of the independent variables that are the elements of the</w:t>
      </w:r>
      <w:r w:rsidR="001E12CD" w:rsidRPr="00E13DF0">
        <w:rPr>
          <w:color w:val="000000" w:themeColor="text1"/>
        </w:rPr>
        <w:t xml:space="preserve"> mathematical representation of the situation being </w:t>
      </w:r>
      <w:r w:rsidR="00F862B3" w:rsidRPr="00E13DF0">
        <w:rPr>
          <w:color w:val="000000" w:themeColor="text1"/>
        </w:rPr>
        <w:t>examined.</w:t>
      </w:r>
      <w:r w:rsidR="00B850CE">
        <w:rPr>
          <w:color w:val="000000" w:themeColor="text1"/>
        </w:rPr>
        <w:t xml:space="preserve"> </w:t>
      </w:r>
      <w:r w:rsidR="00810F70" w:rsidRPr="00E13DF0">
        <w:rPr>
          <w:color w:val="000000" w:themeColor="text1"/>
        </w:rPr>
        <w:t>The last step in the process included synthesis of</w:t>
      </w:r>
      <w:r w:rsidR="001E12CD" w:rsidRPr="00E13DF0">
        <w:rPr>
          <w:color w:val="000000" w:themeColor="text1"/>
        </w:rPr>
        <w:t xml:space="preserve"> these information, formulating findings</w:t>
      </w:r>
      <w:r w:rsidR="0043010F">
        <w:rPr>
          <w:color w:val="000000" w:themeColor="text1"/>
        </w:rPr>
        <w:t>,</w:t>
      </w:r>
      <w:r w:rsidR="001E12CD" w:rsidRPr="00E13DF0">
        <w:rPr>
          <w:color w:val="000000" w:themeColor="text1"/>
        </w:rPr>
        <w:t xml:space="preserve"> and drawing conclusions.</w:t>
      </w:r>
    </w:p>
    <w:p w14:paraId="6D91C9CB" w14:textId="0CF75E12" w:rsidR="00403517" w:rsidRDefault="00403517" w:rsidP="003024FA">
      <w:pPr>
        <w:spacing w:line="480" w:lineRule="auto"/>
        <w:rPr>
          <w:color w:val="000000" w:themeColor="text1"/>
        </w:rPr>
      </w:pPr>
    </w:p>
    <w:p w14:paraId="41247710" w14:textId="46348EC9" w:rsidR="00FE0A50" w:rsidRPr="00E13DF0" w:rsidRDefault="0073019F" w:rsidP="00E63405">
      <w:pPr>
        <w:pStyle w:val="Heading2"/>
        <w:spacing w:line="480" w:lineRule="auto"/>
        <w:jc w:val="left"/>
      </w:pPr>
      <w:bookmarkStart w:id="13" w:name="_Toc35864667"/>
      <w:r w:rsidRPr="00E13DF0">
        <w:t xml:space="preserve">Findings </w:t>
      </w:r>
      <w:r w:rsidR="00D43460" w:rsidRPr="00E13DF0">
        <w:t>from</w:t>
      </w:r>
      <w:r w:rsidRPr="00E13DF0">
        <w:t xml:space="preserve"> </w:t>
      </w:r>
      <w:r w:rsidR="00D43460" w:rsidRPr="00E13DF0">
        <w:t>S</w:t>
      </w:r>
      <w:r w:rsidRPr="00E13DF0">
        <w:t xml:space="preserve">econdary </w:t>
      </w:r>
      <w:r w:rsidR="00D43460" w:rsidRPr="00E13DF0">
        <w:t>R</w:t>
      </w:r>
      <w:r w:rsidRPr="00E13DF0">
        <w:t>esearch</w:t>
      </w:r>
      <w:bookmarkEnd w:id="13"/>
    </w:p>
    <w:p w14:paraId="63E35EC2" w14:textId="5A24C8D9" w:rsidR="00FE0A50" w:rsidRPr="00E13DF0" w:rsidRDefault="00F0020C" w:rsidP="00124848">
      <w:pPr>
        <w:spacing w:line="480" w:lineRule="auto"/>
        <w:ind w:firstLine="720"/>
        <w:rPr>
          <w:color w:val="000000" w:themeColor="text1"/>
        </w:rPr>
      </w:pPr>
      <w:r w:rsidRPr="00E13DF0">
        <w:rPr>
          <w:color w:val="000000" w:themeColor="text1"/>
        </w:rPr>
        <w:t xml:space="preserve">The data shows </w:t>
      </w:r>
      <w:r w:rsidR="00FE0A50" w:rsidRPr="00E13DF0">
        <w:rPr>
          <w:color w:val="000000" w:themeColor="text1"/>
        </w:rPr>
        <w:t xml:space="preserve">that </w:t>
      </w:r>
      <w:r w:rsidRPr="00E13DF0">
        <w:rPr>
          <w:color w:val="000000" w:themeColor="text1"/>
        </w:rPr>
        <w:t>the problem started</w:t>
      </w:r>
      <w:r w:rsidR="00A85FF3" w:rsidRPr="00E13DF0">
        <w:rPr>
          <w:color w:val="000000" w:themeColor="text1"/>
        </w:rPr>
        <w:t xml:space="preserve"> as early as the 19</w:t>
      </w:r>
      <w:r w:rsidR="005878F4" w:rsidRPr="00E13DF0">
        <w:rPr>
          <w:color w:val="000000" w:themeColor="text1"/>
        </w:rPr>
        <w:t>9</w:t>
      </w:r>
      <w:r w:rsidR="00A85FF3" w:rsidRPr="00E13DF0">
        <w:rPr>
          <w:color w:val="000000" w:themeColor="text1"/>
        </w:rPr>
        <w:t>0s</w:t>
      </w:r>
      <w:r w:rsidRPr="00E13DF0">
        <w:rPr>
          <w:color w:val="000000" w:themeColor="text1"/>
        </w:rPr>
        <w:t xml:space="preserve"> and developed into a crisis over the </w:t>
      </w:r>
      <w:r w:rsidR="00CC1635" w:rsidRPr="00E13DF0">
        <w:rPr>
          <w:color w:val="000000" w:themeColor="text1"/>
        </w:rPr>
        <w:t xml:space="preserve">subsequent </w:t>
      </w:r>
      <w:r w:rsidRPr="00E13DF0">
        <w:rPr>
          <w:color w:val="000000" w:themeColor="text1"/>
        </w:rPr>
        <w:t xml:space="preserve">years. </w:t>
      </w:r>
      <w:r w:rsidR="00B173FB" w:rsidRPr="00E13DF0">
        <w:rPr>
          <w:color w:val="000000" w:themeColor="text1"/>
        </w:rPr>
        <w:t>The following</w:t>
      </w:r>
      <w:r w:rsidR="00CC1635" w:rsidRPr="00E13DF0">
        <w:rPr>
          <w:color w:val="000000" w:themeColor="text1"/>
        </w:rPr>
        <w:t xml:space="preserve"> set of</w:t>
      </w:r>
      <w:r w:rsidR="00B173FB" w:rsidRPr="00E13DF0">
        <w:rPr>
          <w:color w:val="000000" w:themeColor="text1"/>
        </w:rPr>
        <w:t xml:space="preserve"> </w:t>
      </w:r>
      <w:r w:rsidR="00B832BD">
        <w:rPr>
          <w:color w:val="000000" w:themeColor="text1"/>
        </w:rPr>
        <w:t>F</w:t>
      </w:r>
      <w:r w:rsidR="00B173FB" w:rsidRPr="00E13DF0">
        <w:rPr>
          <w:color w:val="000000" w:themeColor="text1"/>
        </w:rPr>
        <w:t>igure</w:t>
      </w:r>
      <w:r w:rsidR="00CC1635" w:rsidRPr="00E13DF0">
        <w:rPr>
          <w:color w:val="000000" w:themeColor="text1"/>
        </w:rPr>
        <w:t>s trace the genesis and the development of this crisis</w:t>
      </w:r>
      <w:r w:rsidR="008A0CB9">
        <w:rPr>
          <w:color w:val="000000" w:themeColor="text1"/>
        </w:rPr>
        <w:t>.</w:t>
      </w:r>
    </w:p>
    <w:p w14:paraId="45114BC3" w14:textId="1D4B114C" w:rsidR="00F0020C" w:rsidRPr="00E13DF0" w:rsidRDefault="00F0020C" w:rsidP="00F862B3">
      <w:pPr>
        <w:spacing w:line="480" w:lineRule="auto"/>
        <w:jc w:val="center"/>
        <w:rPr>
          <w:color w:val="000000" w:themeColor="text1"/>
        </w:rPr>
      </w:pPr>
      <w:r w:rsidRPr="00E13DF0">
        <w:rPr>
          <w:noProof/>
          <w:color w:val="000000" w:themeColor="text1"/>
        </w:rPr>
        <w:drawing>
          <wp:inline distT="0" distB="0" distL="0" distR="0" wp14:anchorId="71BE8A0B" wp14:editId="0580E590">
            <wp:extent cx="5486400" cy="28712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2-14 at 1.55.09 PM.png"/>
                    <pic:cNvPicPr/>
                  </pic:nvPicPr>
                  <pic:blipFill rotWithShape="1">
                    <a:blip r:embed="rId10" cstate="print">
                      <a:extLst>
                        <a:ext uri="{28A0092B-C50C-407E-A947-70E740481C1C}">
                          <a14:useLocalDpi xmlns:a14="http://schemas.microsoft.com/office/drawing/2010/main" val="0"/>
                        </a:ext>
                      </a:extLst>
                    </a:blip>
                    <a:srcRect l="3509" t="1" r="4238" b="15229"/>
                    <a:stretch/>
                  </pic:blipFill>
                  <pic:spPr bwMode="auto">
                    <a:xfrm>
                      <a:off x="0" y="0"/>
                      <a:ext cx="5486400" cy="2871216"/>
                    </a:xfrm>
                    <a:prstGeom prst="rect">
                      <a:avLst/>
                    </a:prstGeom>
                    <a:ln>
                      <a:noFill/>
                    </a:ln>
                    <a:extLst>
                      <a:ext uri="{53640926-AAD7-44D8-BBD7-CCE9431645EC}">
                        <a14:shadowObscured xmlns:a14="http://schemas.microsoft.com/office/drawing/2010/main"/>
                      </a:ext>
                    </a:extLst>
                  </pic:spPr>
                </pic:pic>
              </a:graphicData>
            </a:graphic>
          </wp:inline>
        </w:drawing>
      </w:r>
    </w:p>
    <w:p w14:paraId="39E4FFAB" w14:textId="77777777" w:rsidR="00047D42" w:rsidRDefault="00FE0A50" w:rsidP="00F862B3">
      <w:pPr>
        <w:pStyle w:val="Heading3"/>
        <w:spacing w:line="480" w:lineRule="auto"/>
        <w:jc w:val="left"/>
      </w:pPr>
      <w:bookmarkStart w:id="14" w:name="_Toc35864668"/>
      <w:r w:rsidRPr="008F2710">
        <w:rPr>
          <w:b w:val="0"/>
          <w:bCs/>
          <w:i/>
          <w:iCs/>
        </w:rPr>
        <w:t>Figure 2</w:t>
      </w:r>
      <w:r w:rsidRPr="008F2710">
        <w:rPr>
          <w:b w:val="0"/>
          <w:bCs/>
        </w:rPr>
        <w:t>: Annual Change in Housing and Jobs in San Diego County</w:t>
      </w:r>
      <w:r w:rsidR="000F5A1B">
        <w:rPr>
          <w:b w:val="0"/>
          <w:bCs/>
        </w:rPr>
        <w:t>.</w:t>
      </w:r>
      <w:bookmarkEnd w:id="14"/>
      <w:r w:rsidR="000F5A1B" w:rsidRPr="000F5A1B">
        <w:t xml:space="preserve"> </w:t>
      </w:r>
    </w:p>
    <w:p w14:paraId="1BD3DC52" w14:textId="1039CDB9" w:rsidR="001201B7" w:rsidRPr="000A2688" w:rsidRDefault="000F5A1B" w:rsidP="001201B7">
      <w:pPr>
        <w:spacing w:line="480" w:lineRule="auto"/>
      </w:pPr>
      <w:r w:rsidRPr="000A2688">
        <w:t>Reprinted from Voice of San Diego, by A.K. Keatts, September 3, 2019, https://www.voiceofsandiego.org/topics/land-use/how-san-diegos-housing-shortage-became-so-dire/. Copyright 2020 by the Voice of San Diego, Inc.</w:t>
      </w:r>
    </w:p>
    <w:p w14:paraId="5BB074D6" w14:textId="68A4CCD9" w:rsidR="00FE0A50" w:rsidRDefault="00CC1635" w:rsidP="00124848">
      <w:pPr>
        <w:spacing w:line="480" w:lineRule="auto"/>
        <w:ind w:firstLine="720"/>
        <w:rPr>
          <w:noProof/>
          <w:color w:val="000000" w:themeColor="text1"/>
        </w:rPr>
      </w:pPr>
      <w:r w:rsidRPr="00E13DF0">
        <w:rPr>
          <w:noProof/>
          <w:color w:val="000000" w:themeColor="text1"/>
        </w:rPr>
        <w:lastRenderedPageBreak/>
        <w:t>F</w:t>
      </w:r>
      <w:r w:rsidR="00DF31C0" w:rsidRPr="00E13DF0">
        <w:rPr>
          <w:noProof/>
          <w:color w:val="000000" w:themeColor="text1"/>
        </w:rPr>
        <w:t>igure</w:t>
      </w:r>
      <w:r w:rsidRPr="00E13DF0">
        <w:rPr>
          <w:noProof/>
          <w:color w:val="000000" w:themeColor="text1"/>
        </w:rPr>
        <w:t xml:space="preserve"> 2</w:t>
      </w:r>
      <w:r w:rsidR="00DF31C0" w:rsidRPr="00E13DF0">
        <w:rPr>
          <w:noProof/>
          <w:color w:val="000000" w:themeColor="text1"/>
        </w:rPr>
        <w:t xml:space="preserve"> above</w:t>
      </w:r>
      <w:r w:rsidR="00F0020C" w:rsidRPr="00E13DF0">
        <w:rPr>
          <w:noProof/>
          <w:color w:val="000000" w:themeColor="text1"/>
        </w:rPr>
        <w:t xml:space="preserve"> clearly s</w:t>
      </w:r>
      <w:r w:rsidR="00DF31C0" w:rsidRPr="00E13DF0">
        <w:rPr>
          <w:noProof/>
          <w:color w:val="000000" w:themeColor="text1"/>
        </w:rPr>
        <w:t>hows</w:t>
      </w:r>
      <w:r w:rsidR="004C5235" w:rsidRPr="00E13DF0">
        <w:rPr>
          <w:noProof/>
          <w:color w:val="000000" w:themeColor="text1"/>
        </w:rPr>
        <w:t xml:space="preserve"> that</w:t>
      </w:r>
      <w:r w:rsidR="00F0020C" w:rsidRPr="00E13DF0">
        <w:rPr>
          <w:noProof/>
          <w:color w:val="000000" w:themeColor="text1"/>
        </w:rPr>
        <w:t xml:space="preserve"> </w:t>
      </w:r>
      <w:r w:rsidR="004C5235" w:rsidRPr="00E13DF0">
        <w:rPr>
          <w:color w:val="000000" w:themeColor="text1"/>
        </w:rPr>
        <w:t>h</w:t>
      </w:r>
      <w:r w:rsidR="00F0020C" w:rsidRPr="00E13DF0">
        <w:rPr>
          <w:color w:val="000000" w:themeColor="text1"/>
        </w:rPr>
        <w:t>istorically</w:t>
      </w:r>
      <w:r w:rsidR="004C5235" w:rsidRPr="00E13DF0">
        <w:rPr>
          <w:color w:val="000000" w:themeColor="text1"/>
        </w:rPr>
        <w:t xml:space="preserve"> up to 1990-1993</w:t>
      </w:r>
      <w:r w:rsidR="00F0020C" w:rsidRPr="00E13DF0">
        <w:rPr>
          <w:color w:val="000000" w:themeColor="text1"/>
        </w:rPr>
        <w:t xml:space="preserve">, </w:t>
      </w:r>
      <w:r w:rsidR="00F0020C" w:rsidRPr="00E13DF0">
        <w:rPr>
          <w:noProof/>
          <w:color w:val="000000" w:themeColor="text1"/>
        </w:rPr>
        <w:t>San Diego</w:t>
      </w:r>
      <w:r w:rsidR="00496C8D" w:rsidRPr="00E13DF0">
        <w:rPr>
          <w:noProof/>
          <w:color w:val="000000" w:themeColor="text1"/>
        </w:rPr>
        <w:t xml:space="preserve"> County</w:t>
      </w:r>
      <w:r w:rsidR="00F0020C" w:rsidRPr="00E13DF0">
        <w:rPr>
          <w:noProof/>
          <w:color w:val="000000" w:themeColor="text1"/>
        </w:rPr>
        <w:t xml:space="preserve"> had managed to add housing</w:t>
      </w:r>
      <w:r w:rsidR="004C5235" w:rsidRPr="00E13DF0">
        <w:rPr>
          <w:noProof/>
          <w:color w:val="000000" w:themeColor="text1"/>
        </w:rPr>
        <w:t xml:space="preserve"> units at the rates that roughly corresponded to the rates of change in employment. Since around 1993, the increases in available jobs were not matched by the corresponding increases in housing units.</w:t>
      </w:r>
    </w:p>
    <w:p w14:paraId="37E68DEE" w14:textId="77777777" w:rsidR="00425B58" w:rsidRPr="00E13DF0" w:rsidRDefault="00425B58" w:rsidP="00124848">
      <w:pPr>
        <w:spacing w:line="480" w:lineRule="auto"/>
        <w:ind w:firstLine="720"/>
        <w:rPr>
          <w:noProof/>
          <w:color w:val="000000" w:themeColor="text1"/>
        </w:rPr>
      </w:pPr>
    </w:p>
    <w:p w14:paraId="0D743B0B" w14:textId="3FF0899D" w:rsidR="004C5235" w:rsidRPr="00E13DF0" w:rsidRDefault="004C5235" w:rsidP="00F862B3">
      <w:pPr>
        <w:spacing w:line="480" w:lineRule="auto"/>
        <w:ind w:firstLine="720"/>
        <w:rPr>
          <w:color w:val="000000" w:themeColor="text1"/>
        </w:rPr>
      </w:pPr>
      <w:r w:rsidRPr="00E13DF0">
        <w:rPr>
          <w:noProof/>
          <w:color w:val="000000" w:themeColor="text1"/>
        </w:rPr>
        <w:drawing>
          <wp:inline distT="0" distB="0" distL="0" distR="0" wp14:anchorId="09DC10F9" wp14:editId="3CF37917">
            <wp:extent cx="5486400" cy="3127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14 at 1.55.19 PM.png"/>
                    <pic:cNvPicPr/>
                  </pic:nvPicPr>
                  <pic:blipFill rotWithShape="1">
                    <a:blip r:embed="rId11" cstate="print">
                      <a:extLst>
                        <a:ext uri="{28A0092B-C50C-407E-A947-70E740481C1C}">
                          <a14:useLocalDpi xmlns:a14="http://schemas.microsoft.com/office/drawing/2010/main" val="0"/>
                        </a:ext>
                      </a:extLst>
                    </a:blip>
                    <a:srcRect l="2154" r="4878" b="14106"/>
                    <a:stretch/>
                  </pic:blipFill>
                  <pic:spPr bwMode="auto">
                    <a:xfrm>
                      <a:off x="0" y="0"/>
                      <a:ext cx="5486400" cy="3127248"/>
                    </a:xfrm>
                    <a:prstGeom prst="rect">
                      <a:avLst/>
                    </a:prstGeom>
                    <a:ln>
                      <a:noFill/>
                    </a:ln>
                    <a:extLst>
                      <a:ext uri="{53640926-AAD7-44D8-BBD7-CCE9431645EC}">
                        <a14:shadowObscured xmlns:a14="http://schemas.microsoft.com/office/drawing/2010/main"/>
                      </a:ext>
                    </a:extLst>
                  </pic:spPr>
                </pic:pic>
              </a:graphicData>
            </a:graphic>
          </wp:inline>
        </w:drawing>
      </w:r>
    </w:p>
    <w:p w14:paraId="37772696" w14:textId="5D266EBB" w:rsidR="00B83359" w:rsidRDefault="004C5235" w:rsidP="00D455E9">
      <w:pPr>
        <w:pStyle w:val="Heading3"/>
        <w:spacing w:line="480" w:lineRule="auto"/>
        <w:jc w:val="left"/>
        <w:rPr>
          <w:b w:val="0"/>
          <w:bCs/>
        </w:rPr>
      </w:pPr>
      <w:bookmarkStart w:id="15" w:name="_Toc35864669"/>
      <w:r w:rsidRPr="008F2710">
        <w:rPr>
          <w:b w:val="0"/>
          <w:bCs/>
          <w:i/>
          <w:iCs/>
        </w:rPr>
        <w:t>Figure 3</w:t>
      </w:r>
      <w:r w:rsidRPr="008F2710">
        <w:rPr>
          <w:b w:val="0"/>
          <w:bCs/>
        </w:rPr>
        <w:t>: San Diego County Growth in Population and Homes</w:t>
      </w:r>
      <w:r w:rsidR="00D455E9">
        <w:rPr>
          <w:b w:val="0"/>
          <w:bCs/>
        </w:rPr>
        <w:t>.</w:t>
      </w:r>
      <w:bookmarkEnd w:id="15"/>
      <w:r w:rsidR="00D455E9" w:rsidRPr="00D455E9">
        <w:rPr>
          <w:b w:val="0"/>
          <w:bCs/>
        </w:rPr>
        <w:t xml:space="preserve"> </w:t>
      </w:r>
    </w:p>
    <w:p w14:paraId="78E6DBE3" w14:textId="6D74DE0A" w:rsidR="006C5CA8" w:rsidRPr="008E2BA6" w:rsidRDefault="00D455E9" w:rsidP="00B83359">
      <w:pPr>
        <w:spacing w:line="480" w:lineRule="auto"/>
      </w:pPr>
      <w:r w:rsidRPr="008E2BA6">
        <w:t>Reprinted from Voice of San Diego, by A.K. Keatts, September 3, 2019, https://www.voiceofsandiego.org/topics/land-use/how-san-diegos-housing-shortage-became-so-dire/. Copyright 2020 by the Voice of San Diego, Inc.</w:t>
      </w:r>
    </w:p>
    <w:p w14:paraId="4DB9B6C2" w14:textId="452DEB61" w:rsidR="006C5CA8" w:rsidRPr="00E13DF0" w:rsidRDefault="00124848" w:rsidP="00F862B3">
      <w:pPr>
        <w:spacing w:line="480" w:lineRule="auto"/>
        <w:ind w:firstLine="720"/>
        <w:rPr>
          <w:color w:val="000000" w:themeColor="text1"/>
        </w:rPr>
      </w:pPr>
      <w:r w:rsidRPr="00E13DF0">
        <w:rPr>
          <w:color w:val="000000" w:themeColor="text1"/>
        </w:rPr>
        <w:t>Figure</w:t>
      </w:r>
      <w:r w:rsidR="006C5CA8" w:rsidRPr="00E13DF0">
        <w:rPr>
          <w:color w:val="000000" w:themeColor="text1"/>
        </w:rPr>
        <w:t xml:space="preserve"> 3 above shows the aggregate divergence between available housing units and available jobs in the San Diego County. This </w:t>
      </w:r>
      <w:r w:rsidR="003024FA">
        <w:rPr>
          <w:color w:val="000000" w:themeColor="text1"/>
        </w:rPr>
        <w:t>f</w:t>
      </w:r>
      <w:r w:rsidR="006C5CA8" w:rsidRPr="00E13DF0">
        <w:rPr>
          <w:color w:val="000000" w:themeColor="text1"/>
        </w:rPr>
        <w:t>igure clearly</w:t>
      </w:r>
      <w:r w:rsidR="00AD0BF8">
        <w:rPr>
          <w:color w:val="000000" w:themeColor="text1"/>
        </w:rPr>
        <w:t xml:space="preserve"> </w:t>
      </w:r>
      <w:r w:rsidR="006C5CA8" w:rsidRPr="00E13DF0">
        <w:rPr>
          <w:color w:val="000000" w:themeColor="text1"/>
        </w:rPr>
        <w:t xml:space="preserve">and dramatically depicts the severity of the problem at </w:t>
      </w:r>
      <w:r w:rsidRPr="00E13DF0">
        <w:rPr>
          <w:color w:val="000000" w:themeColor="text1"/>
        </w:rPr>
        <w:t>hand. Like</w:t>
      </w:r>
      <w:r w:rsidR="00F0020C" w:rsidRPr="00E13DF0">
        <w:rPr>
          <w:color w:val="000000" w:themeColor="text1"/>
        </w:rPr>
        <w:t xml:space="preserve"> other coastal</w:t>
      </w:r>
      <w:r w:rsidR="006C5CA8" w:rsidRPr="00E13DF0">
        <w:rPr>
          <w:color w:val="000000" w:themeColor="text1"/>
        </w:rPr>
        <w:t xml:space="preserve"> areas</w:t>
      </w:r>
      <w:r w:rsidR="00F0020C" w:rsidRPr="00E13DF0">
        <w:rPr>
          <w:color w:val="000000" w:themeColor="text1"/>
        </w:rPr>
        <w:t>, San Diego</w:t>
      </w:r>
      <w:r w:rsidR="006C5CA8" w:rsidRPr="00E13DF0">
        <w:rPr>
          <w:color w:val="000000" w:themeColor="text1"/>
        </w:rPr>
        <w:t xml:space="preserve"> County</w:t>
      </w:r>
      <w:r w:rsidR="00F0020C" w:rsidRPr="00E13DF0">
        <w:rPr>
          <w:color w:val="000000" w:themeColor="text1"/>
        </w:rPr>
        <w:t xml:space="preserve"> records a steady increase in population growth but fails to provide an adequate number of annual housing permits for new homes. This</w:t>
      </w:r>
      <w:r w:rsidR="00A605BA" w:rsidRPr="00E13DF0">
        <w:rPr>
          <w:color w:val="000000" w:themeColor="text1"/>
        </w:rPr>
        <w:t>,</w:t>
      </w:r>
      <w:r w:rsidR="00F0020C" w:rsidRPr="00E13DF0">
        <w:rPr>
          <w:color w:val="000000" w:themeColor="text1"/>
        </w:rPr>
        <w:t xml:space="preserve"> in turn</w:t>
      </w:r>
      <w:r w:rsidR="00A605BA" w:rsidRPr="00E13DF0">
        <w:rPr>
          <w:color w:val="000000" w:themeColor="text1"/>
        </w:rPr>
        <w:t>,</w:t>
      </w:r>
      <w:r w:rsidR="00F0020C" w:rsidRPr="00E13DF0">
        <w:rPr>
          <w:color w:val="000000" w:themeColor="text1"/>
        </w:rPr>
        <w:t xml:space="preserve"> maximizes demand and increases the asking price for available housing </w:t>
      </w:r>
      <w:r w:rsidR="00F0020C" w:rsidRPr="00E13DF0">
        <w:rPr>
          <w:color w:val="000000" w:themeColor="text1"/>
        </w:rPr>
        <w:lastRenderedPageBreak/>
        <w:t xml:space="preserve">units. </w:t>
      </w:r>
      <w:r w:rsidR="006C5CA8" w:rsidRPr="00E13DF0">
        <w:rPr>
          <w:color w:val="000000" w:themeColor="text1"/>
        </w:rPr>
        <w:t>For example, s</w:t>
      </w:r>
      <w:r w:rsidR="00A605BA" w:rsidRPr="00E13DF0">
        <w:rPr>
          <w:color w:val="000000" w:themeColor="text1"/>
        </w:rPr>
        <w:t>ince 2005,</w:t>
      </w:r>
      <w:r w:rsidR="00F0020C" w:rsidRPr="00E13DF0">
        <w:rPr>
          <w:color w:val="000000" w:themeColor="text1"/>
        </w:rPr>
        <w:t xml:space="preserve"> San Diego</w:t>
      </w:r>
      <w:r w:rsidR="006C5CA8" w:rsidRPr="00E13DF0">
        <w:rPr>
          <w:color w:val="000000" w:themeColor="text1"/>
        </w:rPr>
        <w:t xml:space="preserve"> </w:t>
      </w:r>
      <w:r w:rsidR="00F862B3" w:rsidRPr="00E13DF0">
        <w:rPr>
          <w:color w:val="000000" w:themeColor="text1"/>
        </w:rPr>
        <w:t>County’s population</w:t>
      </w:r>
      <w:r w:rsidR="00F0020C" w:rsidRPr="00E13DF0">
        <w:rPr>
          <w:color w:val="000000" w:themeColor="text1"/>
        </w:rPr>
        <w:t xml:space="preserve"> has increased by approximately 15</w:t>
      </w:r>
      <w:r w:rsidR="00CE660D" w:rsidRPr="00E13DF0">
        <w:rPr>
          <w:color w:val="000000" w:themeColor="text1"/>
        </w:rPr>
        <w:t xml:space="preserve">% </w:t>
      </w:r>
      <w:r w:rsidR="006C5CA8" w:rsidRPr="00E13DF0">
        <w:rPr>
          <w:color w:val="000000" w:themeColor="text1"/>
        </w:rPr>
        <w:t>(</w:t>
      </w:r>
      <w:r w:rsidR="00EB0B47" w:rsidRPr="00E13DF0">
        <w:rPr>
          <w:color w:val="000000" w:themeColor="text1"/>
        </w:rPr>
        <w:t>from 2.9 to 3.3 million</w:t>
      </w:r>
      <w:r w:rsidR="006C5CA8" w:rsidRPr="00E13DF0">
        <w:rPr>
          <w:color w:val="000000" w:themeColor="text1"/>
        </w:rPr>
        <w:t>). Going forward, a</w:t>
      </w:r>
      <w:r w:rsidR="00F0020C" w:rsidRPr="00E13DF0">
        <w:rPr>
          <w:color w:val="000000" w:themeColor="text1"/>
        </w:rPr>
        <w:t>ccording to the California Department of Finance</w:t>
      </w:r>
      <w:r w:rsidR="00DF31C0" w:rsidRPr="00E13DF0">
        <w:rPr>
          <w:color w:val="000000" w:themeColor="text1"/>
        </w:rPr>
        <w:t>,</w:t>
      </w:r>
      <w:r w:rsidR="00F0020C" w:rsidRPr="00E13DF0">
        <w:rPr>
          <w:color w:val="000000" w:themeColor="text1"/>
        </w:rPr>
        <w:t xml:space="preserve"> San Diego County’s population is expected to reach 4 million people by the year 2050 (</w:t>
      </w:r>
      <w:r w:rsidR="00F0020C" w:rsidRPr="00E13DF0">
        <w:rPr>
          <w:color w:val="000000" w:themeColor="text1"/>
          <w:shd w:val="clear" w:color="auto" w:fill="FFFFFF"/>
        </w:rPr>
        <w:t>Jennewein,</w:t>
      </w:r>
      <w:r w:rsidR="00DF31C0" w:rsidRPr="00E13DF0">
        <w:rPr>
          <w:color w:val="000000" w:themeColor="text1"/>
          <w:shd w:val="clear" w:color="auto" w:fill="FFFFFF"/>
        </w:rPr>
        <w:t xml:space="preserve"> </w:t>
      </w:r>
      <w:r w:rsidR="00F0020C" w:rsidRPr="00E13DF0">
        <w:rPr>
          <w:color w:val="000000" w:themeColor="text1"/>
          <w:shd w:val="clear" w:color="auto" w:fill="FFFFFF"/>
        </w:rPr>
        <w:t>2017)</w:t>
      </w:r>
      <w:r w:rsidR="00F0020C" w:rsidRPr="00E13DF0">
        <w:rPr>
          <w:color w:val="000000" w:themeColor="text1"/>
        </w:rPr>
        <w:t xml:space="preserve">. </w:t>
      </w:r>
      <w:r w:rsidR="006C5CA8" w:rsidRPr="00E13DF0">
        <w:rPr>
          <w:color w:val="000000" w:themeColor="text1"/>
        </w:rPr>
        <w:t>This trend indicates that the housing crisis will most likely becomes even more severe unless meaningful intervention programs are instituted.</w:t>
      </w:r>
    </w:p>
    <w:p w14:paraId="50857A64" w14:textId="1E903DC8" w:rsidR="00204D54" w:rsidRPr="00E13DF0" w:rsidRDefault="00F0020C" w:rsidP="00204D54">
      <w:pPr>
        <w:spacing w:line="480" w:lineRule="auto"/>
        <w:jc w:val="center"/>
        <w:rPr>
          <w:noProof/>
          <w:color w:val="000000" w:themeColor="text1"/>
        </w:rPr>
      </w:pPr>
      <w:r w:rsidRPr="00E13DF0">
        <w:rPr>
          <w:noProof/>
          <w:color w:val="000000" w:themeColor="text1"/>
        </w:rPr>
        <w:drawing>
          <wp:inline distT="0" distB="0" distL="0" distR="0" wp14:anchorId="022CA8E3" wp14:editId="63792E89">
            <wp:extent cx="5486400" cy="307238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2-14 at 1.54.50 PM.png"/>
                    <pic:cNvPicPr/>
                  </pic:nvPicPr>
                  <pic:blipFill rotWithShape="1">
                    <a:blip r:embed="rId12" cstate="print">
                      <a:extLst>
                        <a:ext uri="{28A0092B-C50C-407E-A947-70E740481C1C}">
                          <a14:useLocalDpi xmlns:a14="http://schemas.microsoft.com/office/drawing/2010/main" val="0"/>
                        </a:ext>
                      </a:extLst>
                    </a:blip>
                    <a:srcRect l="3840" r="3622" b="14629"/>
                    <a:stretch/>
                  </pic:blipFill>
                  <pic:spPr bwMode="auto">
                    <a:xfrm>
                      <a:off x="0" y="0"/>
                      <a:ext cx="5486400" cy="3072384"/>
                    </a:xfrm>
                    <a:prstGeom prst="rect">
                      <a:avLst/>
                    </a:prstGeom>
                    <a:ln>
                      <a:noFill/>
                    </a:ln>
                    <a:extLst>
                      <a:ext uri="{53640926-AAD7-44D8-BBD7-CCE9431645EC}">
                        <a14:shadowObscured xmlns:a14="http://schemas.microsoft.com/office/drawing/2010/main"/>
                      </a:ext>
                    </a:extLst>
                  </pic:spPr>
                </pic:pic>
              </a:graphicData>
            </a:graphic>
          </wp:inline>
        </w:drawing>
      </w:r>
    </w:p>
    <w:p w14:paraId="45D0B4EB" w14:textId="2331688C" w:rsidR="00CD536E" w:rsidRDefault="00204D54" w:rsidP="005F09A4">
      <w:pPr>
        <w:pStyle w:val="Heading3"/>
        <w:spacing w:line="480" w:lineRule="auto"/>
        <w:jc w:val="left"/>
        <w:rPr>
          <w:b w:val="0"/>
          <w:bCs/>
        </w:rPr>
      </w:pPr>
      <w:bookmarkStart w:id="16" w:name="_Toc35864670"/>
      <w:r w:rsidRPr="008F2710">
        <w:rPr>
          <w:b w:val="0"/>
          <w:bCs/>
          <w:i/>
          <w:iCs/>
          <w:noProof/>
        </w:rPr>
        <w:t>Figure 4</w:t>
      </w:r>
      <w:r w:rsidR="008F2710" w:rsidRPr="008F2710">
        <w:rPr>
          <w:b w:val="0"/>
          <w:bCs/>
          <w:i/>
          <w:iCs/>
          <w:noProof/>
        </w:rPr>
        <w:t>.</w:t>
      </w:r>
      <w:r w:rsidRPr="008F2710">
        <w:rPr>
          <w:b w:val="0"/>
          <w:bCs/>
          <w:noProof/>
        </w:rPr>
        <w:t xml:space="preserve"> How much of San Diego County Housing came from New Homes</w:t>
      </w:r>
      <w:r w:rsidR="009A221E">
        <w:rPr>
          <w:b w:val="0"/>
          <w:bCs/>
          <w:noProof/>
        </w:rPr>
        <w:t>.</w:t>
      </w:r>
      <w:bookmarkEnd w:id="16"/>
      <w:r w:rsidR="009A221E" w:rsidRPr="009A221E">
        <w:rPr>
          <w:b w:val="0"/>
          <w:bCs/>
        </w:rPr>
        <w:t xml:space="preserve"> </w:t>
      </w:r>
    </w:p>
    <w:p w14:paraId="7900CD55" w14:textId="5E358233" w:rsidR="00204D54" w:rsidRPr="008E2BA6" w:rsidRDefault="009A221E" w:rsidP="00CD536E">
      <w:pPr>
        <w:spacing w:line="480" w:lineRule="auto"/>
      </w:pPr>
      <w:r w:rsidRPr="008E2BA6">
        <w:t>Reprinted from Voice of San Diego, by A.K. Keatts, September 3, 2019, https://www.voiceofsandiego.org/topics/land-use/how-san-diegos-housing-shortage-became-so-dire/. Copyright 2020 by the Voice of San Diego, Inc.</w:t>
      </w:r>
    </w:p>
    <w:p w14:paraId="01EDB8C4" w14:textId="57740255" w:rsidR="00DF12CB" w:rsidRPr="00E13DF0" w:rsidRDefault="00124848" w:rsidP="00F862B3">
      <w:pPr>
        <w:spacing w:line="480" w:lineRule="auto"/>
        <w:ind w:firstLine="720"/>
        <w:rPr>
          <w:color w:val="000000" w:themeColor="text1"/>
          <w:position w:val="8"/>
        </w:rPr>
      </w:pPr>
      <w:r w:rsidRPr="00124848">
        <w:rPr>
          <w:color w:val="000000" w:themeColor="text1"/>
        </w:rPr>
        <w:t xml:space="preserve">The above </w:t>
      </w:r>
      <w:r w:rsidR="00B832BD">
        <w:rPr>
          <w:color w:val="000000" w:themeColor="text1"/>
        </w:rPr>
        <w:t>F</w:t>
      </w:r>
      <w:r w:rsidRPr="00124848">
        <w:rPr>
          <w:color w:val="000000" w:themeColor="text1"/>
        </w:rPr>
        <w:t>igure illustrates that the rate of supply of new homes is visibly slowing down. Studies indicate that San Diego County has not provided an adequate number of homes, especially after the economic recession</w:t>
      </w:r>
      <w:r w:rsidR="003024FA">
        <w:rPr>
          <w:color w:val="000000" w:themeColor="text1"/>
        </w:rPr>
        <w:t xml:space="preserve"> </w:t>
      </w:r>
      <w:r w:rsidR="003024FA" w:rsidRPr="003024FA">
        <w:rPr>
          <w:color w:val="C00000"/>
        </w:rPr>
        <w:t>of 2008</w:t>
      </w:r>
      <w:r w:rsidRPr="00124848">
        <w:rPr>
          <w:color w:val="000000" w:themeColor="text1"/>
        </w:rPr>
        <w:t xml:space="preserve">. An examination of the percentage of new homes represented in the county’s housing shows a steady decrease in the homebuilding industry (Keatts, 2019). In the 1970s and 1980s, the local authorities in San Diego County provided </w:t>
      </w:r>
      <w:r w:rsidRPr="00124848">
        <w:rPr>
          <w:color w:val="000000" w:themeColor="text1"/>
        </w:rPr>
        <w:lastRenderedPageBreak/>
        <w:t>approximately 25,000 permits for new homes every year (Keatts, 2019). After the economic recession of 2008, the permits for the construction of new homes were reduced to under 12,000 per year. Based on the secondary research, the probability of meeting this benchmark (of 12,000) after 2016 is very unlikely. Figure 5 below shows this trend to 2016.</w:t>
      </w:r>
    </w:p>
    <w:p w14:paraId="038EAB4E" w14:textId="20BCBADD" w:rsidR="00F0020C" w:rsidRPr="00E13DF0" w:rsidRDefault="00204D54" w:rsidP="007941DA">
      <w:r w:rsidRPr="00E13DF0">
        <w:rPr>
          <w:noProof/>
        </w:rPr>
        <w:drawing>
          <wp:inline distT="0" distB="0" distL="0" distR="0" wp14:anchorId="75E2245C" wp14:editId="3AFB2D0A">
            <wp:extent cx="5486400" cy="2240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2-14 at 1.54.41 PM.png"/>
                    <pic:cNvPicPr/>
                  </pic:nvPicPr>
                  <pic:blipFill rotWithShape="1">
                    <a:blip r:embed="rId13" cstate="print">
                      <a:extLst>
                        <a:ext uri="{28A0092B-C50C-407E-A947-70E740481C1C}">
                          <a14:useLocalDpi xmlns:a14="http://schemas.microsoft.com/office/drawing/2010/main" val="0"/>
                        </a:ext>
                      </a:extLst>
                    </a:blip>
                    <a:srcRect r="2154" b="11195"/>
                    <a:stretch/>
                  </pic:blipFill>
                  <pic:spPr bwMode="auto">
                    <a:xfrm>
                      <a:off x="0" y="0"/>
                      <a:ext cx="5486400" cy="2240280"/>
                    </a:xfrm>
                    <a:prstGeom prst="rect">
                      <a:avLst/>
                    </a:prstGeom>
                    <a:ln>
                      <a:noFill/>
                    </a:ln>
                    <a:extLst>
                      <a:ext uri="{53640926-AAD7-44D8-BBD7-CCE9431645EC}">
                        <a14:shadowObscured xmlns:a14="http://schemas.microsoft.com/office/drawing/2010/main"/>
                      </a:ext>
                    </a:extLst>
                  </pic:spPr>
                </pic:pic>
              </a:graphicData>
            </a:graphic>
          </wp:inline>
        </w:drawing>
      </w:r>
    </w:p>
    <w:p w14:paraId="524DADB5" w14:textId="77777777" w:rsidR="00CD536E" w:rsidRDefault="00204D54" w:rsidP="005F09A4">
      <w:pPr>
        <w:pStyle w:val="Heading3"/>
        <w:spacing w:line="480" w:lineRule="auto"/>
        <w:jc w:val="left"/>
        <w:rPr>
          <w:b w:val="0"/>
          <w:bCs/>
        </w:rPr>
      </w:pPr>
      <w:bookmarkStart w:id="17" w:name="_Toc35864671"/>
      <w:r w:rsidRPr="008F2710">
        <w:rPr>
          <w:b w:val="0"/>
          <w:bCs/>
          <w:i/>
          <w:iCs/>
        </w:rPr>
        <w:t xml:space="preserve">Figure </w:t>
      </w:r>
      <w:r w:rsidR="008A324C" w:rsidRPr="008F2710">
        <w:rPr>
          <w:b w:val="0"/>
          <w:bCs/>
          <w:i/>
          <w:iCs/>
        </w:rPr>
        <w:t>5</w:t>
      </w:r>
      <w:r w:rsidR="008A324C">
        <w:rPr>
          <w:b w:val="0"/>
          <w:bCs/>
        </w:rPr>
        <w:t>.</w:t>
      </w:r>
      <w:r w:rsidR="008A324C" w:rsidRPr="008F2710">
        <w:rPr>
          <w:b w:val="0"/>
          <w:bCs/>
        </w:rPr>
        <w:t xml:space="preserve"> Residential</w:t>
      </w:r>
      <w:r w:rsidRPr="008F2710">
        <w:rPr>
          <w:b w:val="0"/>
          <w:bCs/>
        </w:rPr>
        <w:t xml:space="preserve"> Permits Issued in San Diego County</w:t>
      </w:r>
      <w:r w:rsidR="005F09A4" w:rsidRPr="008E2BA6">
        <w:rPr>
          <w:b w:val="0"/>
          <w:bCs/>
        </w:rPr>
        <w:t>.</w:t>
      </w:r>
      <w:bookmarkEnd w:id="17"/>
    </w:p>
    <w:p w14:paraId="42A3E5CA" w14:textId="090DDC30" w:rsidR="00DF12CB" w:rsidRPr="008F2710" w:rsidRDefault="005F09A4" w:rsidP="00CD536E">
      <w:pPr>
        <w:spacing w:line="480" w:lineRule="auto"/>
      </w:pPr>
      <w:r w:rsidRPr="008E2BA6">
        <w:t>Reprinted from Voice of San Diego, by A.K. Keatts, September 3, 2019, https://www.voiceofsandiego.org/topics/land-use/how-san-diegos-housing-shortage-became-so-dire/. Copyright 2020 by the Voice of San Diego, Inc.</w:t>
      </w:r>
    </w:p>
    <w:p w14:paraId="5E0A7331" w14:textId="1BD41670" w:rsidR="00F6494A" w:rsidRDefault="00487C1D" w:rsidP="00487C1D">
      <w:pPr>
        <w:pStyle w:val="NormalWeb"/>
        <w:spacing w:before="0" w:beforeAutospacing="0" w:after="0" w:afterAutospacing="0" w:line="480" w:lineRule="auto"/>
        <w:ind w:firstLine="720"/>
        <w:rPr>
          <w:color w:val="000000" w:themeColor="text1"/>
          <w:shd w:val="clear" w:color="auto" w:fill="FFFFFF"/>
        </w:rPr>
      </w:pPr>
      <w:r>
        <w:rPr>
          <w:color w:val="000000" w:themeColor="text1"/>
        </w:rPr>
        <w:t xml:space="preserve">In addition, according to KPBS, there are </w:t>
      </w:r>
      <w:r w:rsidRPr="00E13DF0">
        <w:rPr>
          <w:color w:val="000000" w:themeColor="text1"/>
        </w:rPr>
        <w:t xml:space="preserve">172,000 </w:t>
      </w:r>
      <w:r>
        <w:rPr>
          <w:color w:val="000000" w:themeColor="text1"/>
        </w:rPr>
        <w:t xml:space="preserve">larger homes in San Diego County </w:t>
      </w:r>
      <w:r w:rsidRPr="00E13DF0">
        <w:rPr>
          <w:color w:val="000000" w:themeColor="text1"/>
        </w:rPr>
        <w:t>with adequate space to hold an ADU</w:t>
      </w:r>
      <w:r>
        <w:rPr>
          <w:color w:val="000000" w:themeColor="text1"/>
        </w:rPr>
        <w:t xml:space="preserve"> </w:t>
      </w:r>
      <w:r w:rsidRPr="00F22FC4">
        <w:rPr>
          <w:color w:val="000000" w:themeColor="text1"/>
        </w:rPr>
        <w:t>in the unincorporated area.</w:t>
      </w:r>
      <w:r w:rsidRPr="00E13DF0">
        <w:rPr>
          <w:color w:val="000000" w:themeColor="text1"/>
        </w:rPr>
        <w:t xml:space="preserve"> (</w:t>
      </w:r>
      <w:r w:rsidRPr="00E13DF0">
        <w:rPr>
          <w:color w:val="000000" w:themeColor="text1"/>
          <w:shd w:val="clear" w:color="auto" w:fill="FFFFFF"/>
        </w:rPr>
        <w:t>KPBS Public Media, 2019</w:t>
      </w:r>
      <w:r w:rsidR="00F6494A">
        <w:rPr>
          <w:color w:val="000000" w:themeColor="text1"/>
          <w:shd w:val="clear" w:color="auto" w:fill="FFFFFF"/>
        </w:rPr>
        <w:t>.</w:t>
      </w:r>
      <w:r w:rsidRPr="00E13DF0">
        <w:rPr>
          <w:color w:val="000000" w:themeColor="text1"/>
          <w:shd w:val="clear" w:color="auto" w:fill="FFFFFF"/>
        </w:rPr>
        <w:t>)</w:t>
      </w:r>
    </w:p>
    <w:p w14:paraId="1D201F97" w14:textId="058AC4EC" w:rsidR="00487C1D" w:rsidRDefault="00F6494A" w:rsidP="00F6494A">
      <w:pPr>
        <w:spacing w:line="480" w:lineRule="auto"/>
        <w:ind w:firstLine="720"/>
        <w:rPr>
          <w:color w:val="C00000"/>
        </w:rPr>
      </w:pPr>
      <w:r w:rsidRPr="00F6494A">
        <w:rPr>
          <w:color w:val="000000" w:themeColor="text1"/>
        </w:rPr>
        <w:t xml:space="preserve"> </w:t>
      </w:r>
      <w:r w:rsidRPr="00E13DF0">
        <w:rPr>
          <w:color w:val="000000" w:themeColor="text1"/>
        </w:rPr>
        <w:t xml:space="preserve">According to the San Diego Association of Governments (SANDAG), sufficient information and implementation of policies on zoning, existing units, permitted density, and ecological and historical conservation of land statuses in the </w:t>
      </w:r>
      <w:r>
        <w:rPr>
          <w:color w:val="000000" w:themeColor="text1"/>
        </w:rPr>
        <w:t>C</w:t>
      </w:r>
      <w:r w:rsidRPr="00E13DF0">
        <w:rPr>
          <w:color w:val="000000" w:themeColor="text1"/>
        </w:rPr>
        <w:t xml:space="preserve">ounty may aid in the provision of adequate and affordable housing to both the middle and low-income households (San Diego Housing Commission, 2016). </w:t>
      </w:r>
      <w:r>
        <w:rPr>
          <w:color w:val="000000" w:themeColor="text1"/>
        </w:rPr>
        <w:t xml:space="preserve"> </w:t>
      </w:r>
      <w:r w:rsidR="00487C1D" w:rsidRPr="00487C1D">
        <w:rPr>
          <w:color w:val="C00000"/>
        </w:rPr>
        <w:t>This potential should be further explored.</w:t>
      </w:r>
    </w:p>
    <w:p w14:paraId="37B1363A" w14:textId="247A1428" w:rsidR="00F6494A" w:rsidRDefault="00F6494A" w:rsidP="00F6494A">
      <w:pPr>
        <w:spacing w:line="480" w:lineRule="auto"/>
        <w:ind w:firstLine="720"/>
        <w:rPr>
          <w:color w:val="C00000"/>
        </w:rPr>
      </w:pPr>
    </w:p>
    <w:p w14:paraId="6A991D19" w14:textId="77777777" w:rsidR="00F6494A" w:rsidRPr="00E13DF0" w:rsidRDefault="00F6494A" w:rsidP="00F6494A">
      <w:pPr>
        <w:pStyle w:val="NormalWeb"/>
        <w:spacing w:before="0" w:beforeAutospacing="0" w:after="0" w:afterAutospacing="0" w:line="480" w:lineRule="auto"/>
        <w:ind w:firstLine="720"/>
        <w:rPr>
          <w:color w:val="000000" w:themeColor="text1"/>
        </w:rPr>
      </w:pPr>
      <w:r w:rsidRPr="00487C1D">
        <w:rPr>
          <w:color w:val="C00000"/>
        </w:rPr>
        <w:lastRenderedPageBreak/>
        <w:t xml:space="preserve">A geospatial analysis (an example of which is shown below) estimates that  2,700 - 5,500 detached ADU’s across selected areas of San Diego County could be constructed at this time.  </w:t>
      </w:r>
      <w:r w:rsidRPr="00E13DF0">
        <w:rPr>
          <w:color w:val="000000" w:themeColor="text1"/>
        </w:rPr>
        <w:t>Some of the areas of high ADU potential, (</w:t>
      </w:r>
      <w:r w:rsidRPr="00E13DF0">
        <w:rPr>
          <w:bCs/>
          <w:color w:val="000000" w:themeColor="text1"/>
        </w:rPr>
        <w:t>based on the San Diego Housing Commission, 2016 records)</w:t>
      </w:r>
      <w:r w:rsidRPr="00E13DF0">
        <w:rPr>
          <w:color w:val="000000" w:themeColor="text1"/>
        </w:rPr>
        <w:t>, include:</w:t>
      </w:r>
    </w:p>
    <w:p w14:paraId="0EFE47FD" w14:textId="77777777" w:rsidR="00F6494A" w:rsidRPr="00E13DF0" w:rsidRDefault="00F6494A" w:rsidP="00F6494A">
      <w:pPr>
        <w:pStyle w:val="NormalWeb"/>
        <w:numPr>
          <w:ilvl w:val="0"/>
          <w:numId w:val="12"/>
        </w:numPr>
        <w:spacing w:before="0" w:beforeAutospacing="0" w:after="0" w:afterAutospacing="0" w:line="480" w:lineRule="auto"/>
        <w:rPr>
          <w:color w:val="000000" w:themeColor="text1"/>
        </w:rPr>
      </w:pPr>
      <w:r w:rsidRPr="00E13DF0">
        <w:rPr>
          <w:color w:val="000000" w:themeColor="text1"/>
        </w:rPr>
        <w:t>Rancho Bernardo:</w:t>
      </w:r>
      <w:r>
        <w:rPr>
          <w:color w:val="000000" w:themeColor="text1"/>
        </w:rPr>
        <w:t xml:space="preserve"> </w:t>
      </w:r>
      <w:r w:rsidRPr="00E13DF0">
        <w:rPr>
          <w:color w:val="000000" w:themeColor="text1"/>
        </w:rPr>
        <w:t>500 units</w:t>
      </w:r>
    </w:p>
    <w:p w14:paraId="4C1C6AB5" w14:textId="77777777" w:rsidR="00F6494A" w:rsidRPr="00E13DF0" w:rsidRDefault="00F6494A" w:rsidP="00F6494A">
      <w:pPr>
        <w:pStyle w:val="NormalWeb"/>
        <w:numPr>
          <w:ilvl w:val="0"/>
          <w:numId w:val="12"/>
        </w:numPr>
        <w:spacing w:before="0" w:beforeAutospacing="0" w:after="0" w:afterAutospacing="0" w:line="480" w:lineRule="auto"/>
        <w:rPr>
          <w:color w:val="000000" w:themeColor="text1"/>
        </w:rPr>
      </w:pPr>
      <w:r w:rsidRPr="00E13DF0">
        <w:rPr>
          <w:color w:val="000000" w:themeColor="text1"/>
        </w:rPr>
        <w:t>Navajo: 300 units</w:t>
      </w:r>
    </w:p>
    <w:p w14:paraId="79368BA0" w14:textId="77777777" w:rsidR="00F6494A" w:rsidRPr="00E13DF0" w:rsidRDefault="00F6494A" w:rsidP="00F6494A">
      <w:pPr>
        <w:pStyle w:val="NormalWeb"/>
        <w:numPr>
          <w:ilvl w:val="0"/>
          <w:numId w:val="12"/>
        </w:numPr>
        <w:spacing w:before="0" w:beforeAutospacing="0" w:after="0" w:afterAutospacing="0" w:line="480" w:lineRule="auto"/>
        <w:rPr>
          <w:color w:val="000000" w:themeColor="text1"/>
        </w:rPr>
      </w:pPr>
      <w:r w:rsidRPr="00E13DF0">
        <w:rPr>
          <w:color w:val="000000" w:themeColor="text1"/>
        </w:rPr>
        <w:t>Skyline-Paradise Hills:300 units</w:t>
      </w:r>
    </w:p>
    <w:p w14:paraId="3C976C37" w14:textId="77777777" w:rsidR="00F6494A" w:rsidRPr="00E13DF0" w:rsidRDefault="00F6494A" w:rsidP="00F6494A">
      <w:pPr>
        <w:pStyle w:val="NormalWeb"/>
        <w:numPr>
          <w:ilvl w:val="0"/>
          <w:numId w:val="12"/>
        </w:numPr>
        <w:spacing w:before="0" w:beforeAutospacing="0" w:after="0" w:afterAutospacing="0" w:line="480" w:lineRule="auto"/>
        <w:rPr>
          <w:color w:val="000000" w:themeColor="text1"/>
        </w:rPr>
      </w:pPr>
      <w:r w:rsidRPr="00E13DF0">
        <w:rPr>
          <w:color w:val="000000" w:themeColor="text1"/>
        </w:rPr>
        <w:t>Mira Mesa: 300 units</w:t>
      </w:r>
    </w:p>
    <w:p w14:paraId="181F53D2" w14:textId="77777777" w:rsidR="00F6494A" w:rsidRPr="00E13DF0" w:rsidRDefault="00F6494A" w:rsidP="00F6494A">
      <w:pPr>
        <w:pStyle w:val="NormalWeb"/>
        <w:numPr>
          <w:ilvl w:val="0"/>
          <w:numId w:val="12"/>
        </w:numPr>
        <w:spacing w:before="0" w:beforeAutospacing="0" w:after="0" w:afterAutospacing="0" w:line="480" w:lineRule="auto"/>
        <w:rPr>
          <w:color w:val="000000" w:themeColor="text1"/>
        </w:rPr>
      </w:pPr>
      <w:r w:rsidRPr="00E13DF0">
        <w:rPr>
          <w:color w:val="000000" w:themeColor="text1"/>
        </w:rPr>
        <w:t>Rancho Penasquitos: 300 units</w:t>
      </w:r>
    </w:p>
    <w:p w14:paraId="7A640823" w14:textId="0AFD66C3" w:rsidR="00F6494A" w:rsidRPr="00F6494A" w:rsidRDefault="00F6494A" w:rsidP="00F6494A">
      <w:pPr>
        <w:pStyle w:val="NormalWeb"/>
        <w:spacing w:before="0" w:beforeAutospacing="0" w:after="0" w:afterAutospacing="0" w:line="480" w:lineRule="auto"/>
        <w:ind w:firstLine="720"/>
        <w:rPr>
          <w:color w:val="000000" w:themeColor="text1"/>
        </w:rPr>
      </w:pPr>
      <w:r w:rsidRPr="00E13DF0">
        <w:rPr>
          <w:color w:val="000000" w:themeColor="text1"/>
        </w:rPr>
        <w:t>These locations have a significant number of large single-family homes</w:t>
      </w:r>
      <w:r>
        <w:rPr>
          <w:color w:val="000000" w:themeColor="text1"/>
        </w:rPr>
        <w:t xml:space="preserve"> </w:t>
      </w:r>
      <w:r w:rsidRPr="00E13DF0">
        <w:rPr>
          <w:color w:val="000000" w:themeColor="text1"/>
        </w:rPr>
        <w:t xml:space="preserve">and spacious enough lots appropriate for the addition of housing to create density </w:t>
      </w:r>
      <w:r w:rsidRPr="00E13DF0">
        <w:rPr>
          <w:bCs/>
          <w:color w:val="000000" w:themeColor="text1"/>
        </w:rPr>
        <w:t>(San Diego Housing Commission, 2016)</w:t>
      </w:r>
      <w:r w:rsidRPr="00E13DF0">
        <w:rPr>
          <w:color w:val="000000" w:themeColor="text1"/>
        </w:rPr>
        <w:t xml:space="preserve">. </w:t>
      </w:r>
    </w:p>
    <w:p w14:paraId="32D7C7F2" w14:textId="77777777" w:rsidR="00487C1D" w:rsidRPr="00E13DF0" w:rsidRDefault="00487C1D" w:rsidP="008F2710">
      <w:pPr>
        <w:pStyle w:val="NormalWeb"/>
        <w:spacing w:before="0" w:beforeAutospacing="0" w:after="0" w:afterAutospacing="0" w:line="480" w:lineRule="auto"/>
        <w:ind w:firstLine="720"/>
        <w:rPr>
          <w:rFonts w:eastAsiaTheme="minorHAnsi"/>
          <w:color w:val="000000" w:themeColor="text1"/>
        </w:rPr>
      </w:pPr>
    </w:p>
    <w:p w14:paraId="2F71CAED" w14:textId="6B385C2B" w:rsidR="00DF12CB" w:rsidRPr="001602DF" w:rsidRDefault="009369B4" w:rsidP="001602DF">
      <w:pPr>
        <w:spacing w:line="480" w:lineRule="auto"/>
        <w:jc w:val="center"/>
        <w:rPr>
          <w:color w:val="000000" w:themeColor="text1"/>
          <w:position w:val="8"/>
        </w:rPr>
      </w:pPr>
      <w:r w:rsidRPr="00E13DF0">
        <w:rPr>
          <w:noProof/>
          <w:color w:val="000000" w:themeColor="text1"/>
        </w:rPr>
        <w:drawing>
          <wp:inline distT="0" distB="0" distL="0" distR="0" wp14:anchorId="2F366F2E" wp14:editId="50FBA85B">
            <wp:extent cx="5704205" cy="331340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2-14 at 4.38.45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7413" cy="3367543"/>
                    </a:xfrm>
                    <a:prstGeom prst="rect">
                      <a:avLst/>
                    </a:prstGeom>
                  </pic:spPr>
                </pic:pic>
              </a:graphicData>
            </a:graphic>
          </wp:inline>
        </w:drawing>
      </w:r>
    </w:p>
    <w:p w14:paraId="3AEAC3D0" w14:textId="77777777" w:rsidR="00B60C04" w:rsidRDefault="00E268D1" w:rsidP="001B76EE">
      <w:pPr>
        <w:pStyle w:val="Heading3"/>
        <w:spacing w:line="480" w:lineRule="auto"/>
        <w:jc w:val="left"/>
        <w:rPr>
          <w:b w:val="0"/>
          <w:bCs/>
        </w:rPr>
      </w:pPr>
      <w:bookmarkStart w:id="18" w:name="_Toc35864672"/>
      <w:r w:rsidRPr="00BA6CD0">
        <w:rPr>
          <w:rFonts w:eastAsiaTheme="minorHAnsi"/>
          <w:b w:val="0"/>
          <w:bCs/>
          <w:i/>
          <w:iCs/>
        </w:rPr>
        <w:lastRenderedPageBreak/>
        <w:t>Figure 6</w:t>
      </w:r>
      <w:r w:rsidR="00110C30">
        <w:rPr>
          <w:rFonts w:eastAsiaTheme="minorHAnsi"/>
          <w:b w:val="0"/>
          <w:bCs/>
          <w:i/>
          <w:iCs/>
        </w:rPr>
        <w:t xml:space="preserve">. </w:t>
      </w:r>
      <w:r w:rsidRPr="00BA6CD0">
        <w:rPr>
          <w:rFonts w:eastAsiaTheme="minorHAnsi"/>
          <w:b w:val="0"/>
          <w:bCs/>
        </w:rPr>
        <w:t xml:space="preserve">Shown </w:t>
      </w:r>
      <w:r w:rsidR="00303806" w:rsidRPr="00BA6CD0">
        <w:rPr>
          <w:rFonts w:eastAsiaTheme="minorHAnsi"/>
          <w:b w:val="0"/>
          <w:bCs/>
        </w:rPr>
        <w:t>A</w:t>
      </w:r>
      <w:r w:rsidRPr="00BA6CD0">
        <w:rPr>
          <w:rFonts w:eastAsiaTheme="minorHAnsi"/>
          <w:b w:val="0"/>
          <w:bCs/>
        </w:rPr>
        <w:t xml:space="preserve">bove, </w:t>
      </w:r>
      <w:r w:rsidR="00303806" w:rsidRPr="00BA6CD0">
        <w:rPr>
          <w:b w:val="0"/>
          <w:bCs/>
        </w:rPr>
        <w:t>D</w:t>
      </w:r>
      <w:r w:rsidRPr="00BA6CD0">
        <w:rPr>
          <w:b w:val="0"/>
          <w:bCs/>
        </w:rPr>
        <w:t xml:space="preserve">epicts </w:t>
      </w:r>
      <w:r w:rsidR="00303806" w:rsidRPr="00BA6CD0">
        <w:rPr>
          <w:b w:val="0"/>
          <w:bCs/>
        </w:rPr>
        <w:t>M</w:t>
      </w:r>
      <w:r w:rsidRPr="00BA6CD0">
        <w:rPr>
          <w:b w:val="0"/>
          <w:bCs/>
        </w:rPr>
        <w:t xml:space="preserve">aps </w:t>
      </w:r>
      <w:r w:rsidR="00303806" w:rsidRPr="00BA6CD0">
        <w:rPr>
          <w:b w:val="0"/>
          <w:bCs/>
        </w:rPr>
        <w:t>U</w:t>
      </w:r>
      <w:r w:rsidRPr="00BA6CD0">
        <w:rPr>
          <w:b w:val="0"/>
          <w:bCs/>
        </w:rPr>
        <w:t xml:space="preserve">sed to </w:t>
      </w:r>
      <w:r w:rsidR="00303806" w:rsidRPr="00BA6CD0">
        <w:rPr>
          <w:b w:val="0"/>
          <w:bCs/>
        </w:rPr>
        <w:t>E</w:t>
      </w:r>
      <w:r w:rsidRPr="00BA6CD0">
        <w:rPr>
          <w:b w:val="0"/>
          <w:bCs/>
        </w:rPr>
        <w:t xml:space="preserve">stimate the </w:t>
      </w:r>
      <w:r w:rsidR="00303806" w:rsidRPr="00BA6CD0">
        <w:rPr>
          <w:b w:val="0"/>
          <w:bCs/>
        </w:rPr>
        <w:t>P</w:t>
      </w:r>
      <w:r w:rsidRPr="00BA6CD0">
        <w:rPr>
          <w:b w:val="0"/>
          <w:bCs/>
        </w:rPr>
        <w:t>otential of the Navajo Neighborhood in San Diego</w:t>
      </w:r>
      <w:r w:rsidRPr="008E2BA6">
        <w:rPr>
          <w:b w:val="0"/>
          <w:bCs/>
        </w:rPr>
        <w:t>.</w:t>
      </w:r>
      <w:bookmarkEnd w:id="18"/>
    </w:p>
    <w:p w14:paraId="2C0CD73F" w14:textId="5B66D98E" w:rsidR="003364D9" w:rsidRPr="008E2BA6" w:rsidRDefault="001B76EE" w:rsidP="00B60C04">
      <w:pPr>
        <w:spacing w:line="480" w:lineRule="auto"/>
        <w:rPr>
          <w:rFonts w:eastAsiaTheme="minorHAnsi"/>
        </w:rPr>
      </w:pPr>
      <w:r w:rsidRPr="008E2BA6">
        <w:t>Reprinted from Voice of San Diego, by A.K. Keatts, September 3, 2019, https://www.voiceofsandiego.org/topics/land-use/how-san-diegos-housing-shortage-became-so-dire/. Copyright 2020 by the Voice of San Diego, Inc.</w:t>
      </w:r>
    </w:p>
    <w:p w14:paraId="242E78A9" w14:textId="44085025" w:rsidR="00F6494A" w:rsidRPr="00E13DF0" w:rsidRDefault="00487C1D" w:rsidP="00F6494A">
      <w:pPr>
        <w:spacing w:line="480" w:lineRule="auto"/>
        <w:ind w:firstLine="720"/>
        <w:rPr>
          <w:color w:val="000000" w:themeColor="text1"/>
        </w:rPr>
      </w:pPr>
      <w:r w:rsidRPr="00487C1D">
        <w:rPr>
          <w:color w:val="C00000"/>
        </w:rPr>
        <w:t xml:space="preserve">These </w:t>
      </w:r>
      <w:r w:rsidR="00D652B7" w:rsidRPr="00487C1D">
        <w:rPr>
          <w:color w:val="C00000"/>
        </w:rPr>
        <w:t xml:space="preserve">geospatial maps </w:t>
      </w:r>
      <w:r w:rsidRPr="00487C1D">
        <w:rPr>
          <w:color w:val="C00000"/>
        </w:rPr>
        <w:t>are</w:t>
      </w:r>
      <w:r w:rsidR="00D652B7" w:rsidRPr="00487C1D">
        <w:rPr>
          <w:color w:val="C00000"/>
        </w:rPr>
        <w:t xml:space="preserve"> </w:t>
      </w:r>
      <w:r w:rsidR="00D652B7" w:rsidRPr="00E13DF0">
        <w:rPr>
          <w:color w:val="000000" w:themeColor="text1"/>
        </w:rPr>
        <w:t>available for all urban areas in the County of San Diego and are an excellent tool for locating suitable urban lots for building the proposed ADUs.</w:t>
      </w:r>
      <w:r w:rsidR="00E268D1" w:rsidRPr="00E13DF0">
        <w:rPr>
          <w:color w:val="000000" w:themeColor="text1"/>
        </w:rPr>
        <w:t xml:space="preserve"> And subsequently to be used by contractors to target their marketing efforts.</w:t>
      </w:r>
      <w:r w:rsidR="00F6494A">
        <w:rPr>
          <w:color w:val="000000" w:themeColor="text1"/>
        </w:rPr>
        <w:t xml:space="preserve"> </w:t>
      </w:r>
      <w:r w:rsidR="00F6494A" w:rsidRPr="00E13DF0">
        <w:rPr>
          <w:color w:val="000000" w:themeColor="text1"/>
        </w:rPr>
        <w:t xml:space="preserve">An analysis of San </w:t>
      </w:r>
      <w:r w:rsidR="00F6494A" w:rsidRPr="00F6494A">
        <w:rPr>
          <w:color w:val="C00000"/>
        </w:rPr>
        <w:t xml:space="preserve">Diego’s geospatial data indicates that additional strategies such as filling vacant lots, increasing </w:t>
      </w:r>
      <w:r w:rsidR="00F6494A" w:rsidRPr="00E13DF0">
        <w:rPr>
          <w:color w:val="000000" w:themeColor="text1"/>
        </w:rPr>
        <w:t>residential density through rezoning, redeveloping underutilized prices of land, and constructing detached ADU structures</w:t>
      </w:r>
      <w:r w:rsidR="00F6494A">
        <w:rPr>
          <w:color w:val="000000" w:themeColor="text1"/>
        </w:rPr>
        <w:t xml:space="preserve"> </w:t>
      </w:r>
      <w:r w:rsidR="00F6494A" w:rsidRPr="00F6494A">
        <w:rPr>
          <w:color w:val="C00000"/>
        </w:rPr>
        <w:t>can truly help</w:t>
      </w:r>
      <w:r w:rsidR="00F6494A">
        <w:rPr>
          <w:color w:val="C00000"/>
        </w:rPr>
        <w:t xml:space="preserve"> in easing this crisis.</w:t>
      </w:r>
    </w:p>
    <w:p w14:paraId="60B9E9FA" w14:textId="25D79FB2" w:rsidR="00D652B7" w:rsidRDefault="00D652B7" w:rsidP="001602DF">
      <w:pPr>
        <w:pStyle w:val="NormalWeb"/>
        <w:spacing w:before="0" w:beforeAutospacing="0" w:after="0" w:afterAutospacing="0" w:line="480" w:lineRule="auto"/>
        <w:ind w:firstLine="720"/>
        <w:rPr>
          <w:color w:val="000000" w:themeColor="text1"/>
        </w:rPr>
      </w:pPr>
    </w:p>
    <w:p w14:paraId="60ADE385" w14:textId="1BF7BF55" w:rsidR="0073019F" w:rsidRPr="00E13DF0" w:rsidRDefault="0073019F" w:rsidP="00F25074">
      <w:pPr>
        <w:pStyle w:val="Heading2"/>
        <w:spacing w:line="480" w:lineRule="auto"/>
        <w:jc w:val="left"/>
      </w:pPr>
      <w:bookmarkStart w:id="19" w:name="_Toc35864673"/>
      <w:r w:rsidRPr="00E13DF0">
        <w:t xml:space="preserve">Gaps in the </w:t>
      </w:r>
      <w:r w:rsidR="00D15511">
        <w:t>E</w:t>
      </w:r>
      <w:r w:rsidRPr="00E13DF0">
        <w:t xml:space="preserve">xisting </w:t>
      </w:r>
      <w:r w:rsidR="00D15511">
        <w:t>R</w:t>
      </w:r>
      <w:r w:rsidRPr="00E13DF0">
        <w:t>esearch</w:t>
      </w:r>
      <w:bookmarkEnd w:id="19"/>
      <w:r w:rsidRPr="00E13DF0">
        <w:t xml:space="preserve"> </w:t>
      </w:r>
    </w:p>
    <w:p w14:paraId="49978A5E" w14:textId="77777777" w:rsidR="00FD31B6" w:rsidRDefault="007122F4" w:rsidP="001538DB">
      <w:pPr>
        <w:spacing w:line="480" w:lineRule="auto"/>
        <w:ind w:firstLine="720"/>
        <w:rPr>
          <w:color w:val="000000" w:themeColor="text1"/>
        </w:rPr>
      </w:pPr>
      <w:r w:rsidRPr="00E13DF0">
        <w:rPr>
          <w:color w:val="000000" w:themeColor="text1"/>
        </w:rPr>
        <w:t xml:space="preserve">Based on the extensive research that </w:t>
      </w:r>
      <w:r w:rsidR="00E90C64" w:rsidRPr="00E13DF0">
        <w:rPr>
          <w:color w:val="000000" w:themeColor="text1"/>
        </w:rPr>
        <w:t>was</w:t>
      </w:r>
      <w:r w:rsidRPr="00E13DF0">
        <w:rPr>
          <w:color w:val="000000" w:themeColor="text1"/>
        </w:rPr>
        <w:t xml:space="preserve"> done about ADU’s</w:t>
      </w:r>
      <w:r w:rsidR="00E90C64" w:rsidRPr="00E13DF0">
        <w:rPr>
          <w:color w:val="000000" w:themeColor="text1"/>
        </w:rPr>
        <w:t>,</w:t>
      </w:r>
      <w:r w:rsidRPr="00E13DF0">
        <w:rPr>
          <w:color w:val="000000" w:themeColor="text1"/>
        </w:rPr>
        <w:t xml:space="preserve"> the team found </w:t>
      </w:r>
      <w:r w:rsidR="00E268D1" w:rsidRPr="00E13DF0">
        <w:rPr>
          <w:color w:val="000000" w:themeColor="text1"/>
        </w:rPr>
        <w:t xml:space="preserve">it </w:t>
      </w:r>
      <w:r w:rsidRPr="00E13DF0">
        <w:rPr>
          <w:color w:val="000000" w:themeColor="text1"/>
        </w:rPr>
        <w:t>is</w:t>
      </w:r>
      <w:r w:rsidR="00E268D1" w:rsidRPr="00E13DF0">
        <w:rPr>
          <w:color w:val="000000" w:themeColor="text1"/>
        </w:rPr>
        <w:t xml:space="preserve"> basically impossible</w:t>
      </w:r>
      <w:r w:rsidRPr="00E13DF0">
        <w:rPr>
          <w:color w:val="000000" w:themeColor="text1"/>
        </w:rPr>
        <w:t xml:space="preserve"> way of accurately</w:t>
      </w:r>
      <w:r w:rsidR="00F6494A">
        <w:rPr>
          <w:color w:val="000000" w:themeColor="text1"/>
        </w:rPr>
        <w:t xml:space="preserve"> estimating </w:t>
      </w:r>
      <w:r w:rsidRPr="00E13DF0">
        <w:rPr>
          <w:color w:val="000000" w:themeColor="text1"/>
        </w:rPr>
        <w:t xml:space="preserve">how much </w:t>
      </w:r>
      <w:r w:rsidR="00261F65" w:rsidRPr="00E13DF0">
        <w:rPr>
          <w:color w:val="000000" w:themeColor="text1"/>
        </w:rPr>
        <w:t xml:space="preserve">homeowner’s equity </w:t>
      </w:r>
      <w:r w:rsidR="00F6494A" w:rsidRPr="00F6494A">
        <w:rPr>
          <w:color w:val="C00000"/>
        </w:rPr>
        <w:t>an ADU</w:t>
      </w:r>
      <w:r w:rsidR="00F6494A">
        <w:rPr>
          <w:color w:val="C00000"/>
        </w:rPr>
        <w:t xml:space="preserve"> may add</w:t>
      </w:r>
      <w:r w:rsidRPr="00E13DF0">
        <w:rPr>
          <w:color w:val="000000" w:themeColor="text1"/>
        </w:rPr>
        <w:t>. The real estate market</w:t>
      </w:r>
      <w:r w:rsidR="00F6494A">
        <w:rPr>
          <w:color w:val="000000" w:themeColor="text1"/>
        </w:rPr>
        <w:t xml:space="preserve"> </w:t>
      </w:r>
      <w:r w:rsidR="00F6494A" w:rsidRPr="00F6494A">
        <w:rPr>
          <w:color w:val="C00000"/>
        </w:rPr>
        <w:t>assessments</w:t>
      </w:r>
      <w:r w:rsidR="00E90C64" w:rsidRPr="00F6494A">
        <w:rPr>
          <w:color w:val="C00000"/>
        </w:rPr>
        <w:t xml:space="preserve"> </w:t>
      </w:r>
      <w:r w:rsidR="00F6494A" w:rsidRPr="00F6494A">
        <w:rPr>
          <w:color w:val="C00000"/>
        </w:rPr>
        <w:t xml:space="preserve"> are </w:t>
      </w:r>
      <w:r w:rsidRPr="00E13DF0">
        <w:rPr>
          <w:color w:val="000000" w:themeColor="text1"/>
        </w:rPr>
        <w:t xml:space="preserve">based on </w:t>
      </w:r>
      <w:r w:rsidRPr="00F6494A">
        <w:rPr>
          <w:color w:val="C00000"/>
        </w:rPr>
        <w:t>recent sales and location</w:t>
      </w:r>
      <w:r w:rsidR="00F6494A" w:rsidRPr="00F6494A">
        <w:rPr>
          <w:color w:val="C00000"/>
        </w:rPr>
        <w:t>s of comparable properties</w:t>
      </w:r>
      <w:r w:rsidRPr="00F6494A">
        <w:rPr>
          <w:color w:val="C00000"/>
        </w:rPr>
        <w:t xml:space="preserve">. </w:t>
      </w:r>
      <w:r w:rsidR="00F6494A">
        <w:rPr>
          <w:color w:val="C00000"/>
        </w:rPr>
        <w:t>This represents a risk for the current owners since</w:t>
      </w:r>
      <w:r w:rsidR="00FD31B6">
        <w:rPr>
          <w:color w:val="C00000"/>
        </w:rPr>
        <w:t xml:space="preserve"> it</w:t>
      </w:r>
      <w:r w:rsidR="00FA08A4" w:rsidRPr="00E13DF0">
        <w:rPr>
          <w:color w:val="000000" w:themeColor="text1"/>
        </w:rPr>
        <w:t xml:space="preserve"> </w:t>
      </w:r>
      <w:r w:rsidR="00FD31B6" w:rsidRPr="00FD31B6">
        <w:rPr>
          <w:color w:val="C00000"/>
        </w:rPr>
        <w:t xml:space="preserve">be </w:t>
      </w:r>
      <w:r w:rsidR="00FA08A4" w:rsidRPr="00E13DF0">
        <w:rPr>
          <w:color w:val="000000" w:themeColor="text1"/>
        </w:rPr>
        <w:t>extremely hard for appraisers to</w:t>
      </w:r>
      <w:r w:rsidR="00FD31B6">
        <w:rPr>
          <w:color w:val="000000" w:themeColor="text1"/>
        </w:rPr>
        <w:t xml:space="preserve"> assess</w:t>
      </w:r>
      <w:r w:rsidR="00FA08A4" w:rsidRPr="00E13DF0">
        <w:rPr>
          <w:color w:val="000000" w:themeColor="text1"/>
        </w:rPr>
        <w:t xml:space="preserve"> </w:t>
      </w:r>
      <w:r w:rsidRPr="00E13DF0">
        <w:rPr>
          <w:color w:val="000000" w:themeColor="text1"/>
        </w:rPr>
        <w:t>the</w:t>
      </w:r>
      <w:r w:rsidR="00765CAD" w:rsidRPr="00E13DF0">
        <w:rPr>
          <w:color w:val="000000" w:themeColor="text1"/>
        </w:rPr>
        <w:t xml:space="preserve"> added value</w:t>
      </w:r>
      <w:r w:rsidR="00F6494A">
        <w:rPr>
          <w:color w:val="000000" w:themeColor="text1"/>
        </w:rPr>
        <w:t>,</w:t>
      </w:r>
      <w:r w:rsidR="00765CAD" w:rsidRPr="00E13DF0">
        <w:rPr>
          <w:color w:val="000000" w:themeColor="text1"/>
        </w:rPr>
        <w:t xml:space="preserve"> if </w:t>
      </w:r>
      <w:r w:rsidR="00765CAD" w:rsidRPr="00FD31B6">
        <w:rPr>
          <w:color w:val="C00000"/>
        </w:rPr>
        <w:t>any</w:t>
      </w:r>
      <w:r w:rsidR="00FD31B6" w:rsidRPr="00FD31B6">
        <w:rPr>
          <w:color w:val="C00000"/>
        </w:rPr>
        <w:t>, without local comparable</w:t>
      </w:r>
      <w:r w:rsidR="00FD31B6">
        <w:rPr>
          <w:color w:val="C00000"/>
        </w:rPr>
        <w:t>s</w:t>
      </w:r>
      <w:r w:rsidR="00FD31B6">
        <w:rPr>
          <w:color w:val="000000" w:themeColor="text1"/>
        </w:rPr>
        <w:t xml:space="preserve">. </w:t>
      </w:r>
    </w:p>
    <w:p w14:paraId="3281FDF0" w14:textId="77777777" w:rsidR="00FD31B6" w:rsidRDefault="00473E49" w:rsidP="001538DB">
      <w:pPr>
        <w:spacing w:line="480" w:lineRule="auto"/>
        <w:ind w:firstLine="720"/>
        <w:rPr>
          <w:color w:val="C00000"/>
        </w:rPr>
      </w:pPr>
      <w:r w:rsidRPr="00FD31B6">
        <w:rPr>
          <w:color w:val="C00000"/>
        </w:rPr>
        <w:t>Rough estimates</w:t>
      </w:r>
      <w:r w:rsidR="00FD31B6" w:rsidRPr="00FD31B6">
        <w:rPr>
          <w:color w:val="C00000"/>
        </w:rPr>
        <w:t>, by local realtors, of the increase in home equity values that can be attributed to an ADU on the property</w:t>
      </w:r>
      <w:r w:rsidR="00FD31B6">
        <w:rPr>
          <w:color w:val="C00000"/>
        </w:rPr>
        <w:t>,</w:t>
      </w:r>
      <w:r w:rsidR="00FD31B6" w:rsidRPr="00FD31B6">
        <w:rPr>
          <w:color w:val="C00000"/>
        </w:rPr>
        <w:t xml:space="preserve"> are in the range of</w:t>
      </w:r>
      <w:r w:rsidRPr="00FD31B6">
        <w:rPr>
          <w:color w:val="C00000"/>
        </w:rPr>
        <w:t xml:space="preserve"> 20 and 30 percent</w:t>
      </w:r>
      <w:r w:rsidR="00FD31B6">
        <w:rPr>
          <w:color w:val="C00000"/>
        </w:rPr>
        <w:t>.</w:t>
      </w:r>
    </w:p>
    <w:p w14:paraId="143E1025" w14:textId="4C9EE751" w:rsidR="00FD31B6" w:rsidRPr="00FD31B6" w:rsidRDefault="00473E49" w:rsidP="00FD31B6">
      <w:pPr>
        <w:spacing w:line="480" w:lineRule="auto"/>
        <w:ind w:firstLine="720"/>
        <w:rPr>
          <w:color w:val="C00000"/>
        </w:rPr>
      </w:pPr>
      <w:r w:rsidRPr="00E13DF0">
        <w:rPr>
          <w:color w:val="000000" w:themeColor="text1"/>
        </w:rPr>
        <w:t xml:space="preserve"> </w:t>
      </w:r>
      <w:r w:rsidR="00FD31B6" w:rsidRPr="00FD31B6">
        <w:rPr>
          <w:color w:val="C00000"/>
        </w:rPr>
        <w:t>However, at the same time this additional structure on the property,</w:t>
      </w:r>
      <w:r w:rsidRPr="00FD31B6">
        <w:rPr>
          <w:color w:val="C00000"/>
        </w:rPr>
        <w:t xml:space="preserve"> could be a deterrent for some buyers</w:t>
      </w:r>
      <w:r w:rsidR="00FD31B6">
        <w:rPr>
          <w:color w:val="C00000"/>
        </w:rPr>
        <w:t xml:space="preserve"> to consider it. </w:t>
      </w:r>
      <w:r w:rsidR="00FD31B6" w:rsidRPr="00FD31B6">
        <w:rPr>
          <w:color w:val="C00000"/>
        </w:rPr>
        <w:t>More empirical research is required to provide reliable price benchmarks.</w:t>
      </w:r>
      <w:r w:rsidRPr="00FD31B6">
        <w:rPr>
          <w:color w:val="C00000"/>
        </w:rPr>
        <w:t xml:space="preserve"> </w:t>
      </w:r>
    </w:p>
    <w:p w14:paraId="0206AE04" w14:textId="19D9E8EB" w:rsidR="00FE0A50" w:rsidRPr="00E13DF0" w:rsidRDefault="00FE0A50" w:rsidP="00A535EE">
      <w:pPr>
        <w:spacing w:after="200"/>
        <w:rPr>
          <w:color w:val="000000" w:themeColor="text1"/>
        </w:rPr>
      </w:pPr>
      <w:r w:rsidRPr="00E13DF0">
        <w:rPr>
          <w:color w:val="000000" w:themeColor="text1"/>
        </w:rPr>
        <w:lastRenderedPageBreak/>
        <w:br w:type="page"/>
      </w:r>
    </w:p>
    <w:p w14:paraId="02DC20E3" w14:textId="636A4C5C" w:rsidR="002C4AE2" w:rsidRPr="00E13DF0" w:rsidRDefault="002C4AE2" w:rsidP="009369B4">
      <w:pPr>
        <w:pStyle w:val="Heading1"/>
        <w:spacing w:line="480" w:lineRule="auto"/>
      </w:pPr>
      <w:bookmarkStart w:id="20" w:name="_Toc35864674"/>
      <w:r w:rsidRPr="00E13DF0">
        <w:lastRenderedPageBreak/>
        <w:t xml:space="preserve">CHAPTER 3: Primary </w:t>
      </w:r>
      <w:r w:rsidR="00FC0F72">
        <w:t>R</w:t>
      </w:r>
      <w:r w:rsidRPr="00E13DF0">
        <w:t>esearch</w:t>
      </w:r>
      <w:bookmarkEnd w:id="20"/>
    </w:p>
    <w:p w14:paraId="50886A34" w14:textId="17AB609C" w:rsidR="007363BF" w:rsidRDefault="003532FC" w:rsidP="00257703">
      <w:pPr>
        <w:pStyle w:val="Heading2"/>
        <w:spacing w:line="480" w:lineRule="auto"/>
        <w:jc w:val="left"/>
      </w:pPr>
      <w:bookmarkStart w:id="21" w:name="_Toc35864675"/>
      <w:r w:rsidRPr="00E13DF0">
        <w:t xml:space="preserve">Primary </w:t>
      </w:r>
      <w:r>
        <w:t>R</w:t>
      </w:r>
      <w:r w:rsidRPr="00E13DF0">
        <w:t xml:space="preserve">esearch </w:t>
      </w:r>
      <w:r w:rsidR="007363BF" w:rsidRPr="00E13DF0">
        <w:t>Purpose</w:t>
      </w:r>
      <w:bookmarkEnd w:id="21"/>
    </w:p>
    <w:p w14:paraId="042D8BD1" w14:textId="36207E0F" w:rsidR="006F56EE" w:rsidRPr="006F56EE" w:rsidRDefault="006F56EE" w:rsidP="00580F14">
      <w:pPr>
        <w:spacing w:line="480" w:lineRule="auto"/>
        <w:rPr>
          <w:color w:val="C00000"/>
        </w:rPr>
      </w:pPr>
      <w:r w:rsidRPr="006F56EE">
        <w:rPr>
          <w:color w:val="C00000"/>
        </w:rPr>
        <w:t>The</w:t>
      </w:r>
      <w:r>
        <w:rPr>
          <w:color w:val="C00000"/>
        </w:rPr>
        <w:t xml:space="preserve"> primary</w:t>
      </w:r>
      <w:r w:rsidRPr="006F56EE">
        <w:rPr>
          <w:color w:val="C00000"/>
        </w:rPr>
        <w:t xml:space="preserve"> purpose of this phase of the research was to market validate findings of the secondary research:  Specifically</w:t>
      </w:r>
      <w:r w:rsidR="007C4186">
        <w:rPr>
          <w:color w:val="C00000"/>
        </w:rPr>
        <w:t xml:space="preserve"> to</w:t>
      </w:r>
      <w:r w:rsidRPr="006F56EE">
        <w:rPr>
          <w:color w:val="C00000"/>
        </w:rPr>
        <w:t>:</w:t>
      </w:r>
    </w:p>
    <w:p w14:paraId="24A5FC2B" w14:textId="335FFB04" w:rsidR="006F56EE" w:rsidRPr="006F56EE" w:rsidRDefault="006F56EE" w:rsidP="006F56EE">
      <w:pPr>
        <w:rPr>
          <w:color w:val="C00000"/>
        </w:rPr>
      </w:pPr>
      <w:r w:rsidRPr="006F56EE">
        <w:rPr>
          <w:color w:val="C00000"/>
        </w:rPr>
        <w:t>.</w:t>
      </w:r>
    </w:p>
    <w:p w14:paraId="429971E0" w14:textId="04A5FEF0" w:rsidR="00C602B2" w:rsidRPr="004F47E3" w:rsidRDefault="006F56EE" w:rsidP="00414D76">
      <w:pPr>
        <w:spacing w:line="480" w:lineRule="auto"/>
        <w:rPr>
          <w:color w:val="000000" w:themeColor="text1"/>
        </w:rPr>
      </w:pPr>
      <w:r>
        <w:rPr>
          <w:color w:val="000000" w:themeColor="text1"/>
        </w:rPr>
        <w:t>1</w:t>
      </w:r>
      <w:r w:rsidR="00414D76" w:rsidRPr="004F47E3">
        <w:rPr>
          <w:color w:val="000000" w:themeColor="text1"/>
        </w:rPr>
        <w:t xml:space="preserve">. test </w:t>
      </w:r>
      <w:r>
        <w:rPr>
          <w:color w:val="000000" w:themeColor="text1"/>
        </w:rPr>
        <w:t xml:space="preserve">the </w:t>
      </w:r>
      <w:r w:rsidR="00414D76" w:rsidRPr="004F47E3">
        <w:rPr>
          <w:color w:val="000000" w:themeColor="text1"/>
        </w:rPr>
        <w:t xml:space="preserve">propensity to rent </w:t>
      </w:r>
      <w:r w:rsidR="00C602B2" w:rsidRPr="004F47E3">
        <w:rPr>
          <w:color w:val="000000" w:themeColor="text1"/>
        </w:rPr>
        <w:t>an ADU.</w:t>
      </w:r>
    </w:p>
    <w:p w14:paraId="6EF323F3" w14:textId="6CAFC217" w:rsidR="003E3DC7" w:rsidRDefault="006F56EE" w:rsidP="004F47E3">
      <w:pPr>
        <w:spacing w:line="480" w:lineRule="auto"/>
        <w:rPr>
          <w:color w:val="000000" w:themeColor="text1"/>
        </w:rPr>
      </w:pPr>
      <w:r>
        <w:rPr>
          <w:color w:val="000000" w:themeColor="text1"/>
        </w:rPr>
        <w:t>2</w:t>
      </w:r>
      <w:r w:rsidR="00C602B2" w:rsidRPr="004F47E3">
        <w:rPr>
          <w:color w:val="000000" w:themeColor="text1"/>
        </w:rPr>
        <w:t>. test</w:t>
      </w:r>
      <w:r>
        <w:rPr>
          <w:color w:val="000000" w:themeColor="text1"/>
        </w:rPr>
        <w:t xml:space="preserve"> the</w:t>
      </w:r>
      <w:r w:rsidR="00C602B2" w:rsidRPr="004F47E3">
        <w:rPr>
          <w:color w:val="000000" w:themeColor="text1"/>
        </w:rPr>
        <w:t xml:space="preserve"> </w:t>
      </w:r>
      <w:r w:rsidR="00414D76" w:rsidRPr="004F47E3">
        <w:rPr>
          <w:color w:val="000000" w:themeColor="text1"/>
        </w:rPr>
        <w:t>propensity to build</w:t>
      </w:r>
      <w:r w:rsidR="007C4186">
        <w:rPr>
          <w:color w:val="000000" w:themeColor="text1"/>
        </w:rPr>
        <w:t xml:space="preserve"> ADUs</w:t>
      </w:r>
      <w:r w:rsidR="00C602B2" w:rsidRPr="004F47E3">
        <w:rPr>
          <w:color w:val="000000" w:themeColor="text1"/>
        </w:rPr>
        <w:t xml:space="preserve"> </w:t>
      </w:r>
      <w:r w:rsidR="007C4186">
        <w:rPr>
          <w:color w:val="000000" w:themeColor="text1"/>
        </w:rPr>
        <w:t>by homeowners</w:t>
      </w:r>
      <w:r w:rsidR="00C602B2" w:rsidRPr="004F47E3">
        <w:rPr>
          <w:color w:val="000000" w:themeColor="text1"/>
        </w:rPr>
        <w:t>.</w:t>
      </w:r>
    </w:p>
    <w:p w14:paraId="2FC9EF7A" w14:textId="2DB5E358" w:rsidR="006E2EF4" w:rsidRDefault="006E2EF4" w:rsidP="004F47E3">
      <w:pPr>
        <w:spacing w:line="480" w:lineRule="auto"/>
        <w:rPr>
          <w:color w:val="000000" w:themeColor="text1"/>
        </w:rPr>
      </w:pPr>
      <w:r>
        <w:rPr>
          <w:color w:val="000000" w:themeColor="text1"/>
        </w:rPr>
        <w:t>3. to validate the concept itself with targeted municipalities.</w:t>
      </w:r>
    </w:p>
    <w:p w14:paraId="35DF6B87" w14:textId="77777777" w:rsidR="007C4186" w:rsidRDefault="007C4186" w:rsidP="004F47E3">
      <w:pPr>
        <w:spacing w:line="480" w:lineRule="auto"/>
        <w:rPr>
          <w:color w:val="000000" w:themeColor="text1"/>
        </w:rPr>
      </w:pPr>
    </w:p>
    <w:p w14:paraId="0688037F" w14:textId="271710AF" w:rsidR="007363BF" w:rsidRPr="00E13DF0" w:rsidRDefault="007363BF" w:rsidP="00FC2EFE">
      <w:pPr>
        <w:pStyle w:val="Heading2"/>
        <w:spacing w:line="480" w:lineRule="auto"/>
        <w:jc w:val="left"/>
      </w:pPr>
      <w:bookmarkStart w:id="22" w:name="_Toc35864676"/>
      <w:r w:rsidRPr="00E13DF0">
        <w:t>Methodology</w:t>
      </w:r>
      <w:r w:rsidR="003E3DC7" w:rsidRPr="00E13DF0">
        <w:t xml:space="preserve"> and Data Collection Process</w:t>
      </w:r>
      <w:bookmarkEnd w:id="22"/>
    </w:p>
    <w:p w14:paraId="0D024C8F" w14:textId="18ED6898" w:rsidR="006E2EF4" w:rsidRPr="00E13DF0" w:rsidRDefault="002438CA" w:rsidP="006E2EF4">
      <w:pPr>
        <w:spacing w:line="480" w:lineRule="auto"/>
        <w:ind w:firstLine="720"/>
        <w:rPr>
          <w:color w:val="000000" w:themeColor="text1"/>
        </w:rPr>
      </w:pPr>
      <w:r w:rsidRPr="006E2EF4">
        <w:rPr>
          <w:color w:val="C00000"/>
        </w:rPr>
        <w:t>The method of choice to accomplish th</w:t>
      </w:r>
      <w:r w:rsidR="006E2EF4" w:rsidRPr="006E2EF4">
        <w:rPr>
          <w:color w:val="C00000"/>
        </w:rPr>
        <w:t>e first two</w:t>
      </w:r>
      <w:r w:rsidRPr="006E2EF4">
        <w:rPr>
          <w:color w:val="C00000"/>
        </w:rPr>
        <w:t xml:space="preserve"> tasks were</w:t>
      </w:r>
      <w:r w:rsidR="006E2EF4">
        <w:rPr>
          <w:color w:val="C00000"/>
        </w:rPr>
        <w:t xml:space="preserve"> in-person</w:t>
      </w:r>
      <w:r w:rsidRPr="006E2EF4">
        <w:rPr>
          <w:color w:val="C00000"/>
        </w:rPr>
        <w:t xml:space="preserve"> surv</w:t>
      </w:r>
      <w:r w:rsidR="000E0C39" w:rsidRPr="006E2EF4">
        <w:rPr>
          <w:color w:val="C00000"/>
        </w:rPr>
        <w:t>e</w:t>
      </w:r>
      <w:r w:rsidRPr="006E2EF4">
        <w:rPr>
          <w:color w:val="C00000"/>
        </w:rPr>
        <w:t>ys</w:t>
      </w:r>
      <w:r w:rsidRPr="00E13DF0">
        <w:rPr>
          <w:color w:val="000000" w:themeColor="text1"/>
        </w:rPr>
        <w:t>.</w:t>
      </w:r>
      <w:r w:rsidR="000E0C39" w:rsidRPr="00E13DF0">
        <w:rPr>
          <w:color w:val="000000" w:themeColor="text1"/>
        </w:rPr>
        <w:t xml:space="preserve"> </w:t>
      </w:r>
      <w:r w:rsidRPr="00E13DF0">
        <w:rPr>
          <w:color w:val="000000" w:themeColor="text1"/>
        </w:rPr>
        <w:t xml:space="preserve">The team followed the subject related guidelines outlined by National </w:t>
      </w:r>
      <w:r w:rsidR="00F13E3C" w:rsidRPr="00E13DF0">
        <w:rPr>
          <w:color w:val="000000" w:themeColor="text1"/>
        </w:rPr>
        <w:t>University;</w:t>
      </w:r>
      <w:r w:rsidRPr="00E13DF0">
        <w:rPr>
          <w:color w:val="000000" w:themeColor="text1"/>
        </w:rPr>
        <w:t xml:space="preserve"> the survey submitted to the Institutional Review Board (IRB) for acceptance. The IRB analyst cleared the survey and advised the team that was not subject to an IRB review based on the survey questions being </w:t>
      </w:r>
    </w:p>
    <w:p w14:paraId="5833C889" w14:textId="599065E3" w:rsidR="00344537" w:rsidRPr="006E2EF4" w:rsidRDefault="0097457C" w:rsidP="00344537">
      <w:pPr>
        <w:spacing w:line="480" w:lineRule="auto"/>
        <w:ind w:firstLine="720"/>
        <w:rPr>
          <w:color w:val="C00000"/>
        </w:rPr>
      </w:pPr>
      <w:r w:rsidRPr="00E13DF0">
        <w:rPr>
          <w:color w:val="000000" w:themeColor="text1"/>
        </w:rPr>
        <w:t xml:space="preserve">Data </w:t>
      </w:r>
      <w:r w:rsidR="00FC2EFE">
        <w:rPr>
          <w:color w:val="000000" w:themeColor="text1"/>
        </w:rPr>
        <w:t>were</w:t>
      </w:r>
      <w:r w:rsidRPr="00E13DF0">
        <w:rPr>
          <w:color w:val="000000" w:themeColor="text1"/>
        </w:rPr>
        <w:t xml:space="preserve"> gathered from different parts of San Diego County using a convenience sampling method. Respondents were asked a single “yes or no” questions. This level of accuracy was deemed sufficient at this stage of research.</w:t>
      </w:r>
      <w:r w:rsidR="006E2EF4">
        <w:rPr>
          <w:color w:val="000000" w:themeColor="text1"/>
        </w:rPr>
        <w:t xml:space="preserve"> </w:t>
      </w:r>
      <w:r w:rsidR="006E2EF4" w:rsidRPr="006E2EF4">
        <w:rPr>
          <w:color w:val="C00000"/>
        </w:rPr>
        <w:t>To obtain more accurate assessments each potential renter should be matched with specific rental property.</w:t>
      </w:r>
      <w:r w:rsidR="006E2EF4">
        <w:rPr>
          <w:color w:val="C00000"/>
        </w:rPr>
        <w:t xml:space="preserve"> </w:t>
      </w:r>
      <w:r w:rsidR="00580F14">
        <w:rPr>
          <w:color w:val="C00000"/>
        </w:rPr>
        <w:t>T</w:t>
      </w:r>
      <w:r w:rsidR="006E2EF4">
        <w:rPr>
          <w:color w:val="C00000"/>
        </w:rPr>
        <w:t>his</w:t>
      </w:r>
      <w:r w:rsidR="00580F14">
        <w:rPr>
          <w:color w:val="C00000"/>
        </w:rPr>
        <w:t xml:space="preserve"> task was outside the</w:t>
      </w:r>
      <w:r w:rsidR="006E2EF4">
        <w:rPr>
          <w:color w:val="C00000"/>
        </w:rPr>
        <w:t xml:space="preserve"> scope of this report, but is recommended as a valuable</w:t>
      </w:r>
      <w:r w:rsidR="00580F14">
        <w:rPr>
          <w:color w:val="C00000"/>
        </w:rPr>
        <w:t xml:space="preserve"> tool when assessing the market potential of each of each property.  </w:t>
      </w:r>
      <w:r w:rsidR="006E2EF4">
        <w:rPr>
          <w:color w:val="C00000"/>
        </w:rPr>
        <w:t xml:space="preserve"> </w:t>
      </w:r>
    </w:p>
    <w:p w14:paraId="7D88CEC2" w14:textId="50DB22CF" w:rsidR="00344537" w:rsidRPr="00344537" w:rsidRDefault="007C4186" w:rsidP="007C4186">
      <w:pPr>
        <w:spacing w:line="480" w:lineRule="auto"/>
        <w:rPr>
          <w:b/>
          <w:bCs/>
          <w:color w:val="000000" w:themeColor="text1"/>
        </w:rPr>
      </w:pPr>
      <w:r w:rsidRPr="007C4186">
        <w:rPr>
          <w:rStyle w:val="Heading3Char"/>
          <w:color w:val="C00000"/>
        </w:rPr>
        <w:t>Survey administered to</w:t>
      </w:r>
      <w:r>
        <w:rPr>
          <w:rStyle w:val="Heading3Char"/>
          <w:color w:val="C00000"/>
        </w:rPr>
        <w:t xml:space="preserve"> potential</w:t>
      </w:r>
      <w:r w:rsidRPr="007C4186">
        <w:rPr>
          <w:rStyle w:val="Heading3Char"/>
          <w:color w:val="C00000"/>
        </w:rPr>
        <w:t xml:space="preserve"> renters:</w:t>
      </w:r>
      <w:r w:rsidRPr="007C4186">
        <w:rPr>
          <w:color w:val="C00000"/>
        </w:rPr>
        <w:t xml:space="preserve"> </w:t>
      </w:r>
      <w:r w:rsidR="002438CA" w:rsidRPr="00E13DF0">
        <w:rPr>
          <w:color w:val="000000" w:themeColor="text1"/>
        </w:rPr>
        <w:t xml:space="preserve">consisted of the following variables: the size of the dwelling, the proposed monthly rent, and the description </w:t>
      </w:r>
      <w:r w:rsidR="00093A80" w:rsidRPr="00E13DF0">
        <w:rPr>
          <w:color w:val="000000" w:themeColor="text1"/>
        </w:rPr>
        <w:t>of basic</w:t>
      </w:r>
      <w:r w:rsidR="002438CA" w:rsidRPr="00E13DF0">
        <w:rPr>
          <w:color w:val="000000" w:themeColor="text1"/>
        </w:rPr>
        <w:t xml:space="preserve"> features of a representative ADU. Other variables such </w:t>
      </w:r>
      <w:r w:rsidR="00F13E3C" w:rsidRPr="00E13DF0">
        <w:rPr>
          <w:color w:val="000000" w:themeColor="text1"/>
        </w:rPr>
        <w:t>as</w:t>
      </w:r>
      <w:r w:rsidR="002438CA" w:rsidRPr="00E13DF0">
        <w:rPr>
          <w:color w:val="000000" w:themeColor="text1"/>
        </w:rPr>
        <w:t xml:space="preserve"> a location, available upgrades, and characteristics of a neighborhood were not included in the model. Also, the team asked current renters if they would </w:t>
      </w:r>
      <w:r w:rsidR="002438CA" w:rsidRPr="00E13DF0">
        <w:rPr>
          <w:color w:val="000000" w:themeColor="text1"/>
        </w:rPr>
        <w:lastRenderedPageBreak/>
        <w:t>consider renting an 800 square foot, two-bedroom, one-bathroom accessory dwelling unit located within an existing home at a cost of $1,700 per month plus utilities. The answers to this survey were to be used as a measure of market acceptance and public sentiment towards the use of ADU’s as an alternative means of affordable housing.</w:t>
      </w:r>
    </w:p>
    <w:p w14:paraId="15FA33DA" w14:textId="3945AE34" w:rsidR="00511956" w:rsidRPr="00344537" w:rsidRDefault="007C4186" w:rsidP="007C4186">
      <w:pPr>
        <w:spacing w:line="480" w:lineRule="auto"/>
        <w:rPr>
          <w:color w:val="000000" w:themeColor="text1"/>
        </w:rPr>
      </w:pPr>
      <w:r w:rsidRPr="00AE7C61">
        <w:rPr>
          <w:rStyle w:val="Heading3Char"/>
          <w:color w:val="C00000"/>
        </w:rPr>
        <w:t>Survey administered</w:t>
      </w:r>
      <w:r w:rsidR="00AE7C61" w:rsidRPr="00AE7C61">
        <w:rPr>
          <w:rStyle w:val="Heading3Char"/>
          <w:color w:val="C00000"/>
        </w:rPr>
        <w:t xml:space="preserve"> to </w:t>
      </w:r>
      <w:r w:rsidR="00964A28" w:rsidRPr="00AE7C61">
        <w:rPr>
          <w:rStyle w:val="Heading3Char"/>
          <w:color w:val="C00000"/>
        </w:rPr>
        <w:t>home</w:t>
      </w:r>
      <w:r w:rsidR="00964A28">
        <w:rPr>
          <w:rStyle w:val="Heading3Char"/>
          <w:color w:val="C00000"/>
        </w:rPr>
        <w:t>owners</w:t>
      </w:r>
      <w:r w:rsidR="00AE7C61" w:rsidRPr="00AE7C61">
        <w:rPr>
          <w:color w:val="C00000"/>
        </w:rPr>
        <w:t>:</w:t>
      </w:r>
      <w:r w:rsidR="00344537" w:rsidRPr="00AE7C61">
        <w:rPr>
          <w:color w:val="C00000"/>
        </w:rPr>
        <w:t xml:space="preserve"> </w:t>
      </w:r>
      <w:r w:rsidR="00511956" w:rsidRPr="00093A80">
        <w:rPr>
          <w:color w:val="000000" w:themeColor="text1"/>
        </w:rPr>
        <w:t>The propensity to build model (target market: potential builders who are lot owners) was more robust and included the following:</w:t>
      </w:r>
    </w:p>
    <w:p w14:paraId="369403DA" w14:textId="1D93F373" w:rsidR="00414D76" w:rsidRPr="00093A80" w:rsidRDefault="00093A80" w:rsidP="00D614AE">
      <w:pPr>
        <w:pStyle w:val="ListParagraph"/>
        <w:numPr>
          <w:ilvl w:val="0"/>
          <w:numId w:val="13"/>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511956" w:rsidRPr="00093A80">
        <w:rPr>
          <w:rFonts w:ascii="Times New Roman" w:hAnsi="Times New Roman" w:cs="Times New Roman"/>
          <w:color w:val="000000" w:themeColor="text1"/>
          <w:sz w:val="24"/>
          <w:szCs w:val="24"/>
        </w:rPr>
        <w:t>ngineering drawings</w:t>
      </w:r>
    </w:p>
    <w:p w14:paraId="3A1C2D1F" w14:textId="4FEF3641" w:rsidR="00414D76" w:rsidRPr="00093A80" w:rsidRDefault="00093A80" w:rsidP="00D614AE">
      <w:pPr>
        <w:pStyle w:val="ListParagraph"/>
        <w:numPr>
          <w:ilvl w:val="0"/>
          <w:numId w:val="13"/>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511956" w:rsidRPr="00093A80">
        <w:rPr>
          <w:rFonts w:ascii="Times New Roman" w:hAnsi="Times New Roman" w:cs="Times New Roman"/>
          <w:color w:val="000000" w:themeColor="text1"/>
          <w:sz w:val="24"/>
          <w:szCs w:val="24"/>
        </w:rPr>
        <w:t>vailable elevations</w:t>
      </w:r>
    </w:p>
    <w:p w14:paraId="26412B43" w14:textId="733322E8" w:rsidR="00414D76" w:rsidRPr="00093A80" w:rsidRDefault="00093A80" w:rsidP="00D614AE">
      <w:pPr>
        <w:pStyle w:val="ListParagraph"/>
        <w:numPr>
          <w:ilvl w:val="0"/>
          <w:numId w:val="13"/>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414D76" w:rsidRPr="00093A80">
        <w:rPr>
          <w:rFonts w:ascii="Times New Roman" w:hAnsi="Times New Roman" w:cs="Times New Roman"/>
          <w:color w:val="000000" w:themeColor="text1"/>
          <w:sz w:val="24"/>
          <w:szCs w:val="24"/>
        </w:rPr>
        <w:t xml:space="preserve">roposed </w:t>
      </w:r>
      <w:r w:rsidR="00511956" w:rsidRPr="00093A80">
        <w:rPr>
          <w:rFonts w:ascii="Times New Roman" w:hAnsi="Times New Roman" w:cs="Times New Roman"/>
          <w:color w:val="000000" w:themeColor="text1"/>
          <w:sz w:val="24"/>
          <w:szCs w:val="24"/>
        </w:rPr>
        <w:t>floor plans</w:t>
      </w:r>
    </w:p>
    <w:p w14:paraId="1F9F04AE" w14:textId="0920B999" w:rsidR="00414D76" w:rsidRPr="00093A80" w:rsidRDefault="00D82D5A" w:rsidP="00D614AE">
      <w:pPr>
        <w:pStyle w:val="ListParagraph"/>
        <w:numPr>
          <w:ilvl w:val="0"/>
          <w:numId w:val="13"/>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End</w:t>
      </w:r>
      <w:r w:rsidR="00511956" w:rsidRPr="00093A80">
        <w:rPr>
          <w:rFonts w:ascii="Times New Roman" w:hAnsi="Times New Roman" w:cs="Times New Roman"/>
          <w:color w:val="000000" w:themeColor="text1"/>
          <w:sz w:val="24"/>
          <w:szCs w:val="24"/>
        </w:rPr>
        <w:t>-to- end construction cost</w:t>
      </w:r>
    </w:p>
    <w:p w14:paraId="721E44B3" w14:textId="608EB6FB" w:rsidR="00414D76" w:rsidRPr="00093A80" w:rsidRDefault="00093A80" w:rsidP="00D614AE">
      <w:pPr>
        <w:pStyle w:val="ListParagraph"/>
        <w:numPr>
          <w:ilvl w:val="0"/>
          <w:numId w:val="13"/>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511956" w:rsidRPr="00093A80">
        <w:rPr>
          <w:rFonts w:ascii="Times New Roman" w:hAnsi="Times New Roman" w:cs="Times New Roman"/>
          <w:color w:val="000000" w:themeColor="text1"/>
          <w:sz w:val="24"/>
          <w:szCs w:val="24"/>
        </w:rPr>
        <w:t>xpected completion time</w:t>
      </w:r>
    </w:p>
    <w:p w14:paraId="3AA3E5E6" w14:textId="70CE14F8" w:rsidR="00511956" w:rsidRPr="00093A80" w:rsidRDefault="00093A80" w:rsidP="00D614AE">
      <w:pPr>
        <w:pStyle w:val="ListParagraph"/>
        <w:numPr>
          <w:ilvl w:val="0"/>
          <w:numId w:val="14"/>
        </w:numPr>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511956" w:rsidRPr="00093A80">
        <w:rPr>
          <w:rFonts w:ascii="Times New Roman" w:hAnsi="Times New Roman" w:cs="Times New Roman"/>
          <w:color w:val="000000" w:themeColor="text1"/>
          <w:sz w:val="24"/>
          <w:szCs w:val="24"/>
        </w:rPr>
        <w:t>inancial benchmarks</w:t>
      </w:r>
      <w:r w:rsidR="00414D76" w:rsidRPr="00093A80">
        <w:rPr>
          <w:rFonts w:ascii="Times New Roman" w:hAnsi="Times New Roman" w:cs="Times New Roman"/>
          <w:color w:val="000000" w:themeColor="text1"/>
          <w:sz w:val="24"/>
          <w:szCs w:val="24"/>
        </w:rPr>
        <w:t xml:space="preserve"> </w:t>
      </w:r>
      <w:r w:rsidRPr="00093A80">
        <w:rPr>
          <w:rFonts w:ascii="Times New Roman" w:hAnsi="Times New Roman" w:cs="Times New Roman"/>
          <w:color w:val="000000" w:themeColor="text1"/>
          <w:sz w:val="24"/>
          <w:szCs w:val="24"/>
        </w:rPr>
        <w:t>including:</w:t>
      </w:r>
      <w:r w:rsidR="002438CA" w:rsidRPr="00093A80">
        <w:rPr>
          <w:rFonts w:ascii="Times New Roman" w:hAnsi="Times New Roman" w:cs="Times New Roman"/>
          <w:color w:val="000000" w:themeColor="text1"/>
          <w:sz w:val="24"/>
          <w:szCs w:val="24"/>
        </w:rPr>
        <w:t xml:space="preserve"> </w:t>
      </w:r>
      <w:r w:rsidR="00511956" w:rsidRPr="00093A80">
        <w:rPr>
          <w:rFonts w:ascii="Times New Roman" w:hAnsi="Times New Roman" w:cs="Times New Roman"/>
          <w:color w:val="000000" w:themeColor="text1"/>
          <w:sz w:val="24"/>
          <w:szCs w:val="24"/>
        </w:rPr>
        <w:t>NPV, Break-even point</w:t>
      </w:r>
      <w:r>
        <w:rPr>
          <w:rFonts w:ascii="Times New Roman" w:hAnsi="Times New Roman" w:cs="Times New Roman"/>
          <w:color w:val="000000" w:themeColor="text1"/>
          <w:sz w:val="24"/>
          <w:szCs w:val="24"/>
        </w:rPr>
        <w:t xml:space="preserve"> and</w:t>
      </w:r>
      <w:r w:rsidR="00511956" w:rsidRPr="00093A80">
        <w:rPr>
          <w:rFonts w:ascii="Times New Roman" w:hAnsi="Times New Roman" w:cs="Times New Roman"/>
          <w:color w:val="000000" w:themeColor="text1"/>
          <w:sz w:val="24"/>
          <w:szCs w:val="24"/>
        </w:rPr>
        <w:t xml:space="preserve"> monthly net cash flow.</w:t>
      </w:r>
    </w:p>
    <w:p w14:paraId="01DA5299" w14:textId="610F69FC" w:rsidR="00D42149" w:rsidRDefault="00D42149" w:rsidP="00093A80">
      <w:pPr>
        <w:spacing w:line="480" w:lineRule="auto"/>
        <w:ind w:firstLine="720"/>
        <w:rPr>
          <w:color w:val="000000" w:themeColor="text1"/>
        </w:rPr>
      </w:pPr>
      <w:r w:rsidRPr="00093A80">
        <w:rPr>
          <w:color w:val="000000" w:themeColor="text1"/>
        </w:rPr>
        <w:t xml:space="preserve">The team asked homeowners and collected yes or no answers if they would consider building an 800 square foot, two-bedroom, one-bathroom accessory dwelling unit at a cost of $150,000 with a construction timeline of about 4 months. The team told the homeowner this could be paid for using a 30-year refinance the loan at an interest rate of 3.5% and it would increase the mortgage of the existing home by around $850. The ADU could be rented for </w:t>
      </w:r>
      <w:r w:rsidRPr="00AE7C61">
        <w:rPr>
          <w:color w:val="C00000"/>
        </w:rPr>
        <w:t>$1,700</w:t>
      </w:r>
      <w:r w:rsidR="00AE7C61" w:rsidRPr="00AE7C61">
        <w:rPr>
          <w:color w:val="C00000"/>
        </w:rPr>
        <w:t xml:space="preserve">, increasing </w:t>
      </w:r>
      <w:r w:rsidRPr="00AE7C61">
        <w:rPr>
          <w:color w:val="C00000"/>
        </w:rPr>
        <w:t>the disposable income</w:t>
      </w:r>
      <w:r w:rsidR="00AE7C61" w:rsidRPr="00AE7C61">
        <w:rPr>
          <w:color w:val="C00000"/>
        </w:rPr>
        <w:t xml:space="preserve"> of a homeowner</w:t>
      </w:r>
      <w:r w:rsidRPr="00AE7C61">
        <w:rPr>
          <w:color w:val="C00000"/>
        </w:rPr>
        <w:t xml:space="preserve"> by approximately $850 per month.</w:t>
      </w:r>
    </w:p>
    <w:p w14:paraId="0059F802" w14:textId="3DC3DE56" w:rsidR="0058254D" w:rsidRDefault="0058254D" w:rsidP="00093A80">
      <w:pPr>
        <w:spacing w:line="480" w:lineRule="auto"/>
        <w:ind w:firstLine="720"/>
        <w:rPr>
          <w:color w:val="000000" w:themeColor="text1"/>
        </w:rPr>
      </w:pPr>
    </w:p>
    <w:p w14:paraId="2D4C6F53" w14:textId="1D8BFFD4" w:rsidR="00580F14" w:rsidRPr="008663E2" w:rsidRDefault="00580F14" w:rsidP="00580F14">
      <w:pPr>
        <w:spacing w:line="480" w:lineRule="auto"/>
        <w:rPr>
          <w:color w:val="C00000"/>
        </w:rPr>
      </w:pPr>
      <w:bookmarkStart w:id="23" w:name="_Toc35864677"/>
      <w:r>
        <w:rPr>
          <w:rStyle w:val="Heading3Char"/>
          <w:b w:val="0"/>
          <w:bCs/>
          <w:color w:val="C00000"/>
        </w:rPr>
        <w:t>To accomplish t</w:t>
      </w:r>
      <w:r w:rsidRPr="00580F14">
        <w:rPr>
          <w:rStyle w:val="Heading3Char"/>
          <w:b w:val="0"/>
          <w:bCs/>
          <w:color w:val="C00000"/>
        </w:rPr>
        <w:t>he third objective</w:t>
      </w:r>
      <w:bookmarkEnd w:id="23"/>
      <w:r w:rsidR="008663E2">
        <w:rPr>
          <w:rStyle w:val="Heading3Char"/>
          <w:b w:val="0"/>
          <w:bCs/>
          <w:color w:val="C00000"/>
        </w:rPr>
        <w:t xml:space="preserve"> (to validate the concept in itself</w:t>
      </w:r>
      <w:r w:rsidR="00AE7C61">
        <w:rPr>
          <w:rStyle w:val="Heading3Char"/>
          <w:b w:val="0"/>
          <w:bCs/>
          <w:color w:val="C00000"/>
        </w:rPr>
        <w:t xml:space="preserve"> by selected municipalities</w:t>
      </w:r>
      <w:r w:rsidR="008663E2">
        <w:rPr>
          <w:rStyle w:val="Heading3Char"/>
          <w:b w:val="0"/>
          <w:bCs/>
          <w:color w:val="C00000"/>
        </w:rPr>
        <w:t xml:space="preserve">) </w:t>
      </w:r>
      <w:r w:rsidR="00AE7C61">
        <w:rPr>
          <w:rStyle w:val="Heading3Char"/>
          <w:b w:val="0"/>
          <w:bCs/>
          <w:color w:val="C00000"/>
        </w:rPr>
        <w:t>:</w:t>
      </w:r>
      <w:r>
        <w:rPr>
          <w:color w:val="000000" w:themeColor="text1"/>
        </w:rPr>
        <w:t>i</w:t>
      </w:r>
      <w:r w:rsidRPr="00E13DF0">
        <w:rPr>
          <w:color w:val="000000" w:themeColor="text1"/>
        </w:rPr>
        <w:t xml:space="preserve">nterviews with staff of </w:t>
      </w:r>
      <w:r w:rsidR="00192781">
        <w:rPr>
          <w:color w:val="000000" w:themeColor="text1"/>
        </w:rPr>
        <w:t xml:space="preserve">these </w:t>
      </w:r>
      <w:r w:rsidRPr="00E13DF0">
        <w:rPr>
          <w:color w:val="000000" w:themeColor="text1"/>
        </w:rPr>
        <w:t>municipalities, county officials, and appropriate real estate professionals</w:t>
      </w:r>
      <w:r>
        <w:rPr>
          <w:color w:val="000000" w:themeColor="text1"/>
        </w:rPr>
        <w:t xml:space="preserve"> </w:t>
      </w:r>
      <w:r w:rsidRPr="00E13DF0">
        <w:rPr>
          <w:color w:val="000000" w:themeColor="text1"/>
        </w:rPr>
        <w:t xml:space="preserve">were administered in person or via phone depending on the respondent’s schedule, location, and availability. The duration of each interview was approximately 30 minutes. The </w:t>
      </w:r>
      <w:r w:rsidRPr="00E13DF0">
        <w:rPr>
          <w:color w:val="000000" w:themeColor="text1"/>
        </w:rPr>
        <w:lastRenderedPageBreak/>
        <w:t>responses were not voice-recorded but were captured through notetaking during the process. All applicable zoning codes and documents regarding ADU development were downloaded through the San Diego County webpage or collected from the interviewees when applicable.</w:t>
      </w:r>
      <w:r w:rsidR="008663E2">
        <w:rPr>
          <w:color w:val="000000" w:themeColor="text1"/>
        </w:rPr>
        <w:t xml:space="preserve"> </w:t>
      </w:r>
      <w:r w:rsidR="008663E2" w:rsidRPr="008663E2">
        <w:rPr>
          <w:color w:val="C00000"/>
        </w:rPr>
        <w:t>All respondents were asked whether or not the proposed ADU meets the zoning, permitting, and regulatory requirements of their municipalities.</w:t>
      </w:r>
      <w:r w:rsidR="00192781">
        <w:rPr>
          <w:color w:val="C00000"/>
        </w:rPr>
        <w:t xml:space="preserve"> Please see the Appendix ……) for details.</w:t>
      </w:r>
    </w:p>
    <w:p w14:paraId="1E354BE9" w14:textId="48914ADA" w:rsidR="0058254D" w:rsidRDefault="0058254D" w:rsidP="00093A80">
      <w:pPr>
        <w:spacing w:line="480" w:lineRule="auto"/>
        <w:ind w:firstLine="720"/>
        <w:rPr>
          <w:color w:val="000000" w:themeColor="text1"/>
        </w:rPr>
      </w:pPr>
    </w:p>
    <w:p w14:paraId="08F16EE8" w14:textId="4E1B2C11" w:rsidR="0058254D" w:rsidRDefault="0058254D" w:rsidP="00093A80">
      <w:pPr>
        <w:spacing w:line="480" w:lineRule="auto"/>
        <w:ind w:firstLine="720"/>
        <w:rPr>
          <w:color w:val="000000" w:themeColor="text1"/>
        </w:rPr>
      </w:pPr>
    </w:p>
    <w:p w14:paraId="037661CB" w14:textId="53775538" w:rsidR="0058254D" w:rsidRDefault="0058254D" w:rsidP="00093A80">
      <w:pPr>
        <w:spacing w:line="480" w:lineRule="auto"/>
        <w:ind w:firstLine="720"/>
        <w:rPr>
          <w:color w:val="000000" w:themeColor="text1"/>
        </w:rPr>
      </w:pPr>
    </w:p>
    <w:p w14:paraId="240D299A" w14:textId="7CF81BB3" w:rsidR="0058254D" w:rsidRDefault="0058254D" w:rsidP="00093A80">
      <w:pPr>
        <w:spacing w:line="480" w:lineRule="auto"/>
        <w:ind w:firstLine="720"/>
        <w:rPr>
          <w:color w:val="000000" w:themeColor="text1"/>
        </w:rPr>
      </w:pPr>
    </w:p>
    <w:p w14:paraId="554B9D5C" w14:textId="1832F55B" w:rsidR="0058254D" w:rsidRDefault="0058254D" w:rsidP="00093A80">
      <w:pPr>
        <w:spacing w:line="480" w:lineRule="auto"/>
        <w:ind w:firstLine="720"/>
        <w:rPr>
          <w:color w:val="000000" w:themeColor="text1"/>
        </w:rPr>
      </w:pPr>
    </w:p>
    <w:p w14:paraId="75FB6F49" w14:textId="27E6296D" w:rsidR="0058254D" w:rsidRDefault="0058254D" w:rsidP="00093A80">
      <w:pPr>
        <w:spacing w:line="480" w:lineRule="auto"/>
        <w:ind w:firstLine="720"/>
        <w:rPr>
          <w:color w:val="000000" w:themeColor="text1"/>
        </w:rPr>
      </w:pPr>
    </w:p>
    <w:p w14:paraId="43CFFE68" w14:textId="07E1062E" w:rsidR="0058254D" w:rsidRDefault="0058254D" w:rsidP="00093A80">
      <w:pPr>
        <w:spacing w:line="480" w:lineRule="auto"/>
        <w:ind w:firstLine="720"/>
        <w:rPr>
          <w:color w:val="000000" w:themeColor="text1"/>
        </w:rPr>
      </w:pPr>
    </w:p>
    <w:p w14:paraId="5EB6B7CD" w14:textId="1AE8739C" w:rsidR="0058254D" w:rsidRDefault="0058254D" w:rsidP="00093A80">
      <w:pPr>
        <w:spacing w:line="480" w:lineRule="auto"/>
        <w:ind w:firstLine="720"/>
        <w:rPr>
          <w:color w:val="000000" w:themeColor="text1"/>
        </w:rPr>
      </w:pPr>
    </w:p>
    <w:p w14:paraId="62A7E509" w14:textId="02558E1D" w:rsidR="0058254D" w:rsidRDefault="0058254D" w:rsidP="00093A80">
      <w:pPr>
        <w:spacing w:line="480" w:lineRule="auto"/>
        <w:ind w:firstLine="720"/>
        <w:rPr>
          <w:color w:val="000000" w:themeColor="text1"/>
        </w:rPr>
      </w:pPr>
    </w:p>
    <w:p w14:paraId="27398F6E" w14:textId="1EDD83AC" w:rsidR="0058254D" w:rsidRDefault="0058254D" w:rsidP="00093A80">
      <w:pPr>
        <w:spacing w:line="480" w:lineRule="auto"/>
        <w:ind w:firstLine="720"/>
        <w:rPr>
          <w:color w:val="000000" w:themeColor="text1"/>
        </w:rPr>
      </w:pPr>
    </w:p>
    <w:p w14:paraId="33112112" w14:textId="729C1BFF" w:rsidR="0058254D" w:rsidRDefault="0058254D" w:rsidP="00093A80">
      <w:pPr>
        <w:spacing w:line="480" w:lineRule="auto"/>
        <w:ind w:firstLine="720"/>
        <w:rPr>
          <w:color w:val="000000" w:themeColor="text1"/>
        </w:rPr>
      </w:pPr>
    </w:p>
    <w:p w14:paraId="69EB01DE" w14:textId="37A374EA" w:rsidR="0058254D" w:rsidRDefault="0058254D" w:rsidP="00093A80">
      <w:pPr>
        <w:spacing w:line="480" w:lineRule="auto"/>
        <w:ind w:firstLine="720"/>
        <w:rPr>
          <w:color w:val="000000" w:themeColor="text1"/>
        </w:rPr>
      </w:pPr>
    </w:p>
    <w:p w14:paraId="14C91345" w14:textId="1EE22190" w:rsidR="009C683A" w:rsidRDefault="009C683A" w:rsidP="00093A80">
      <w:pPr>
        <w:spacing w:line="480" w:lineRule="auto"/>
        <w:ind w:firstLine="720"/>
        <w:rPr>
          <w:color w:val="000000" w:themeColor="text1"/>
        </w:rPr>
      </w:pPr>
    </w:p>
    <w:p w14:paraId="642E57F8" w14:textId="60F1A9F2" w:rsidR="00192781" w:rsidRDefault="00192781" w:rsidP="00093A80">
      <w:pPr>
        <w:spacing w:line="480" w:lineRule="auto"/>
        <w:ind w:firstLine="720"/>
        <w:rPr>
          <w:color w:val="000000" w:themeColor="text1"/>
        </w:rPr>
      </w:pPr>
    </w:p>
    <w:p w14:paraId="3211957D" w14:textId="77777777" w:rsidR="00192781" w:rsidRDefault="00192781" w:rsidP="00093A80">
      <w:pPr>
        <w:spacing w:line="480" w:lineRule="auto"/>
        <w:ind w:firstLine="720"/>
        <w:rPr>
          <w:color w:val="000000" w:themeColor="text1"/>
        </w:rPr>
      </w:pPr>
    </w:p>
    <w:p w14:paraId="1E3F5DD1" w14:textId="77777777" w:rsidR="0058254D" w:rsidRPr="00093A80" w:rsidRDefault="0058254D" w:rsidP="00093A80">
      <w:pPr>
        <w:spacing w:line="480" w:lineRule="auto"/>
        <w:ind w:firstLine="720"/>
        <w:rPr>
          <w:color w:val="000000" w:themeColor="text1"/>
        </w:rPr>
      </w:pPr>
    </w:p>
    <w:p w14:paraId="347716AC" w14:textId="360DEF5D" w:rsidR="002C4AE2" w:rsidRPr="006252A7" w:rsidRDefault="002C4AE2" w:rsidP="006252A7">
      <w:pPr>
        <w:pStyle w:val="Heading1"/>
        <w:spacing w:line="480" w:lineRule="auto"/>
      </w:pPr>
      <w:bookmarkStart w:id="24" w:name="_Toc35864680"/>
      <w:r w:rsidRPr="00E13DF0">
        <w:lastRenderedPageBreak/>
        <w:t>CHAPTER 4: Synthesis of research findings and validation of general hypothesis</w:t>
      </w:r>
      <w:bookmarkEnd w:id="24"/>
    </w:p>
    <w:p w14:paraId="62B6F4F3" w14:textId="3BB7B462" w:rsidR="002438CA" w:rsidRPr="00E13DF0" w:rsidRDefault="00FF023E" w:rsidP="00966877">
      <w:pPr>
        <w:pStyle w:val="Heading2"/>
        <w:spacing w:line="480" w:lineRule="auto"/>
        <w:jc w:val="left"/>
      </w:pPr>
      <w:bookmarkStart w:id="25" w:name="_Toc35864681"/>
      <w:r w:rsidRPr="00E13DF0">
        <w:t xml:space="preserve">Summary of </w:t>
      </w:r>
      <w:r w:rsidR="0058254D">
        <w:t>F</w:t>
      </w:r>
      <w:r w:rsidRPr="00E13DF0">
        <w:t xml:space="preserve">indings from </w:t>
      </w:r>
      <w:r w:rsidR="0058254D">
        <w:t>R</w:t>
      </w:r>
      <w:r w:rsidRPr="00E13DF0">
        <w:t>esearch</w:t>
      </w:r>
      <w:bookmarkEnd w:id="25"/>
    </w:p>
    <w:p w14:paraId="51FA85E6" w14:textId="0678FAD3" w:rsidR="00BE2E99" w:rsidRPr="00BE2E99" w:rsidRDefault="006F5B45" w:rsidP="00BE2E99">
      <w:pPr>
        <w:spacing w:line="480" w:lineRule="auto"/>
        <w:ind w:firstLine="720"/>
        <w:rPr>
          <w:color w:val="000000" w:themeColor="text1"/>
        </w:rPr>
      </w:pPr>
      <w:r w:rsidRPr="00E13DF0">
        <w:rPr>
          <w:color w:val="000000" w:themeColor="text1"/>
        </w:rPr>
        <w:t>Ideally</w:t>
      </w:r>
      <w:r w:rsidR="001060B9">
        <w:rPr>
          <w:color w:val="000000" w:themeColor="text1"/>
        </w:rPr>
        <w:t>,</w:t>
      </w:r>
      <w:r w:rsidRPr="00E13DF0">
        <w:rPr>
          <w:color w:val="000000" w:themeColor="text1"/>
        </w:rPr>
        <w:t xml:space="preserve"> </w:t>
      </w:r>
      <w:r w:rsidRPr="001060B9">
        <w:rPr>
          <w:color w:val="C00000"/>
        </w:rPr>
        <w:t xml:space="preserve">the </w:t>
      </w:r>
      <w:r w:rsidR="001060B9" w:rsidRPr="001060B9">
        <w:rPr>
          <w:color w:val="C00000"/>
        </w:rPr>
        <w:t>number of available</w:t>
      </w:r>
      <w:r w:rsidR="001060B9">
        <w:rPr>
          <w:color w:val="C00000"/>
        </w:rPr>
        <w:t>, appropriate</w:t>
      </w:r>
      <w:r w:rsidR="001060B9" w:rsidRPr="001060B9">
        <w:rPr>
          <w:color w:val="C00000"/>
        </w:rPr>
        <w:t xml:space="preserve"> </w:t>
      </w:r>
      <w:r w:rsidRPr="001060B9">
        <w:rPr>
          <w:color w:val="C00000"/>
        </w:rPr>
        <w:t>housing</w:t>
      </w:r>
      <w:r w:rsidR="001060B9" w:rsidRPr="001060B9">
        <w:rPr>
          <w:color w:val="C00000"/>
        </w:rPr>
        <w:t xml:space="preserve"> units</w:t>
      </w:r>
      <w:r w:rsidRPr="001060B9">
        <w:rPr>
          <w:color w:val="C00000"/>
        </w:rPr>
        <w:t xml:space="preserve"> and</w:t>
      </w:r>
      <w:r w:rsidR="001060B9" w:rsidRPr="001060B9">
        <w:rPr>
          <w:color w:val="C00000"/>
        </w:rPr>
        <w:t xml:space="preserve"> the number of</w:t>
      </w:r>
      <w:r w:rsidRPr="001060B9">
        <w:rPr>
          <w:color w:val="C00000"/>
        </w:rPr>
        <w:t xml:space="preserve"> jobs</w:t>
      </w:r>
      <w:r w:rsidR="001060B9">
        <w:rPr>
          <w:color w:val="C00000"/>
        </w:rPr>
        <w:t xml:space="preserve"> should be in an equilibrium.</w:t>
      </w:r>
      <w:r w:rsidRPr="001060B9">
        <w:rPr>
          <w:color w:val="C00000"/>
        </w:rPr>
        <w:t xml:space="preserve"> </w:t>
      </w:r>
      <w:r w:rsidR="00BE2E99">
        <w:rPr>
          <w:color w:val="000000" w:themeColor="text1"/>
        </w:rPr>
        <w:t>I</w:t>
      </w:r>
      <w:r w:rsidRPr="00E13DF0">
        <w:rPr>
          <w:color w:val="000000" w:themeColor="text1"/>
        </w:rPr>
        <w:t>n San Diego County these two</w:t>
      </w:r>
      <w:r w:rsidR="00BE2E99">
        <w:rPr>
          <w:color w:val="000000" w:themeColor="text1"/>
        </w:rPr>
        <w:t xml:space="preserve"> measures started to diverge </w:t>
      </w:r>
      <w:r w:rsidRPr="00E13DF0">
        <w:rPr>
          <w:color w:val="000000" w:themeColor="text1"/>
        </w:rPr>
        <w:t>since the 1990’s. Growth rate</w:t>
      </w:r>
      <w:r w:rsidR="00D66A79" w:rsidRPr="00E13DF0">
        <w:rPr>
          <w:color w:val="000000" w:themeColor="text1"/>
        </w:rPr>
        <w:t xml:space="preserve">s </w:t>
      </w:r>
      <w:r w:rsidRPr="00E13DF0">
        <w:rPr>
          <w:color w:val="000000" w:themeColor="text1"/>
        </w:rPr>
        <w:t xml:space="preserve">in job creation </w:t>
      </w:r>
      <w:r w:rsidR="00D66A79" w:rsidRPr="00E13DF0">
        <w:rPr>
          <w:color w:val="000000" w:themeColor="text1"/>
        </w:rPr>
        <w:t>have</w:t>
      </w:r>
      <w:r w:rsidRPr="00E13DF0">
        <w:rPr>
          <w:color w:val="000000" w:themeColor="text1"/>
        </w:rPr>
        <w:t xml:space="preserve"> outpaced the growth rates in</w:t>
      </w:r>
      <w:r w:rsidR="00BE2E99">
        <w:rPr>
          <w:color w:val="000000" w:themeColor="text1"/>
        </w:rPr>
        <w:t xml:space="preserve"> availability of</w:t>
      </w:r>
      <w:r w:rsidRPr="00E13DF0">
        <w:rPr>
          <w:color w:val="000000" w:themeColor="text1"/>
        </w:rPr>
        <w:t xml:space="preserve"> new housing</w:t>
      </w:r>
      <w:r w:rsidR="00BE2E99">
        <w:rPr>
          <w:color w:val="000000" w:themeColor="text1"/>
        </w:rPr>
        <w:t xml:space="preserve"> units.</w:t>
      </w:r>
      <w:r w:rsidRPr="00E13DF0">
        <w:rPr>
          <w:color w:val="000000" w:themeColor="text1"/>
        </w:rPr>
        <w:t xml:space="preserve"> </w:t>
      </w:r>
      <w:r w:rsidR="00BE2E99">
        <w:rPr>
          <w:color w:val="000000" w:themeColor="text1"/>
        </w:rPr>
        <w:t xml:space="preserve">Furthermore, </w:t>
      </w:r>
      <w:r w:rsidR="00BE2E99" w:rsidRPr="00E13DF0">
        <w:rPr>
          <w:color w:val="000000" w:themeColor="text1"/>
        </w:rPr>
        <w:t xml:space="preserve">the desire to avoid any further urban sprawl, </w:t>
      </w:r>
      <w:r w:rsidR="00BE2E99" w:rsidRPr="00BE2E99">
        <w:rPr>
          <w:color w:val="C00000"/>
        </w:rPr>
        <w:t>new</w:t>
      </w:r>
      <w:r w:rsidR="00BE2E99">
        <w:rPr>
          <w:color w:val="000000" w:themeColor="text1"/>
        </w:rPr>
        <w:t xml:space="preserve"> </w:t>
      </w:r>
      <w:r w:rsidR="00BE2E99" w:rsidRPr="00E13DF0">
        <w:rPr>
          <w:color w:val="000000" w:themeColor="text1"/>
        </w:rPr>
        <w:t xml:space="preserve">building restrictions caused by </w:t>
      </w:r>
      <w:r w:rsidR="00964A28" w:rsidRPr="00E13DF0">
        <w:rPr>
          <w:color w:val="000000" w:themeColor="text1"/>
        </w:rPr>
        <w:t>wildfires</w:t>
      </w:r>
      <w:r w:rsidR="00BE2E99">
        <w:rPr>
          <w:color w:val="000000" w:themeColor="text1"/>
        </w:rPr>
        <w:t>,</w:t>
      </w:r>
      <w:r w:rsidR="00BE2E99" w:rsidRPr="00E13DF0">
        <w:rPr>
          <w:color w:val="000000" w:themeColor="text1"/>
        </w:rPr>
        <w:t xml:space="preserve"> the corresponding increase of home insurance rates</w:t>
      </w:r>
      <w:r w:rsidR="00BE2E99">
        <w:rPr>
          <w:color w:val="000000" w:themeColor="text1"/>
        </w:rPr>
        <w:t xml:space="preserve">, </w:t>
      </w:r>
      <w:r w:rsidR="00BE2E99" w:rsidRPr="006D6564">
        <w:rPr>
          <w:color w:val="C00000"/>
        </w:rPr>
        <w:t xml:space="preserve">an influx of new residents attracted by climate, </w:t>
      </w:r>
      <w:r w:rsidR="00964A28" w:rsidRPr="006D6564">
        <w:rPr>
          <w:color w:val="C00000"/>
        </w:rPr>
        <w:t>lifestyle</w:t>
      </w:r>
      <w:r w:rsidR="00BE2E99" w:rsidRPr="006D6564">
        <w:rPr>
          <w:color w:val="C00000"/>
        </w:rPr>
        <w:t>, and job prospects offered by the County</w:t>
      </w:r>
      <w:r w:rsidR="00BE2E99">
        <w:rPr>
          <w:color w:val="C00000"/>
        </w:rPr>
        <w:t xml:space="preserve"> became important factors.</w:t>
      </w:r>
    </w:p>
    <w:p w14:paraId="12EFB820" w14:textId="77777777" w:rsidR="00BE2E99" w:rsidRPr="008E7379" w:rsidRDefault="00BE2E99" w:rsidP="00BE2E99">
      <w:pPr>
        <w:spacing w:line="480" w:lineRule="auto"/>
        <w:rPr>
          <w:color w:val="C00000"/>
        </w:rPr>
      </w:pPr>
      <w:r w:rsidRPr="00200DF7">
        <w:rPr>
          <w:color w:val="C00000"/>
        </w:rPr>
        <w:t>These factors when coupled with stagnant wages resulted in the</w:t>
      </w:r>
      <w:r>
        <w:rPr>
          <w:color w:val="C00000"/>
        </w:rPr>
        <w:t xml:space="preserve"> housing</w:t>
      </w:r>
      <w:r w:rsidRPr="00200DF7">
        <w:rPr>
          <w:color w:val="C00000"/>
        </w:rPr>
        <w:t xml:space="preserve"> supply-demand dis-equilibrium</w:t>
      </w:r>
      <w:r>
        <w:rPr>
          <w:color w:val="C00000"/>
        </w:rPr>
        <w:t>,</w:t>
      </w:r>
      <w:r>
        <w:rPr>
          <w:color w:val="000000" w:themeColor="text1"/>
        </w:rPr>
        <w:t xml:space="preserve"> </w:t>
      </w:r>
      <w:r w:rsidRPr="00200DF7">
        <w:rPr>
          <w:color w:val="C00000"/>
        </w:rPr>
        <w:t>forcing the market clearing prices for housing to increase to the point of unaffordability for those who want to rent, buy, or build.</w:t>
      </w:r>
      <w:r>
        <w:rPr>
          <w:color w:val="000000" w:themeColor="text1"/>
        </w:rPr>
        <w:t xml:space="preserve"> </w:t>
      </w:r>
      <w:r w:rsidRPr="008E7379">
        <w:rPr>
          <w:color w:val="C00000"/>
        </w:rPr>
        <w:t xml:space="preserve">In popular vernacular this is the </w:t>
      </w:r>
      <w:r>
        <w:rPr>
          <w:color w:val="C00000"/>
        </w:rPr>
        <w:t>“</w:t>
      </w:r>
      <w:r w:rsidRPr="008E7379">
        <w:rPr>
          <w:color w:val="C00000"/>
        </w:rPr>
        <w:t>housing crisis</w:t>
      </w:r>
      <w:r>
        <w:rPr>
          <w:color w:val="C00000"/>
        </w:rPr>
        <w:t>”</w:t>
      </w:r>
      <w:r w:rsidRPr="008E7379">
        <w:rPr>
          <w:color w:val="C00000"/>
        </w:rPr>
        <w:t xml:space="preserve">. </w:t>
      </w:r>
    </w:p>
    <w:p w14:paraId="7057134C" w14:textId="0BF2E5A2" w:rsidR="00EF00F9" w:rsidRDefault="00BE2E99" w:rsidP="00BE2E99">
      <w:pPr>
        <w:spacing w:line="480" w:lineRule="auto"/>
        <w:rPr>
          <w:color w:val="000000" w:themeColor="text1"/>
        </w:rPr>
      </w:pPr>
      <w:r>
        <w:rPr>
          <w:color w:val="000000" w:themeColor="text1"/>
        </w:rPr>
        <w:t>As this crisis become more acute,</w:t>
      </w:r>
      <w:r w:rsidRPr="00BE2E99">
        <w:rPr>
          <w:color w:val="C00000"/>
        </w:rPr>
        <w:t xml:space="preserve"> it </w:t>
      </w:r>
      <w:r w:rsidRPr="008674AC">
        <w:rPr>
          <w:color w:val="C00000"/>
        </w:rPr>
        <w:t xml:space="preserve">forced </w:t>
      </w:r>
      <w:r>
        <w:rPr>
          <w:color w:val="C00000"/>
        </w:rPr>
        <w:t xml:space="preserve">a </w:t>
      </w:r>
      <w:r w:rsidRPr="00EF00F9">
        <w:rPr>
          <w:color w:val="C00000"/>
        </w:rPr>
        <w:t xml:space="preserve">shift of the </w:t>
      </w:r>
      <w:r w:rsidRPr="008674AC">
        <w:rPr>
          <w:color w:val="C00000"/>
        </w:rPr>
        <w:t>urban</w:t>
      </w:r>
      <w:r>
        <w:rPr>
          <w:color w:val="C00000"/>
        </w:rPr>
        <w:t xml:space="preserve"> development</w:t>
      </w:r>
      <w:r>
        <w:rPr>
          <w:color w:val="000000" w:themeColor="text1"/>
        </w:rPr>
        <w:t xml:space="preserve"> </w:t>
      </w:r>
      <w:r w:rsidRPr="00E13DF0">
        <w:rPr>
          <w:color w:val="000000" w:themeColor="text1"/>
        </w:rPr>
        <w:t>polic</w:t>
      </w:r>
      <w:r w:rsidRPr="00EF00F9">
        <w:rPr>
          <w:color w:val="C00000"/>
        </w:rPr>
        <w:t>y</w:t>
      </w:r>
      <w:r w:rsidR="00EF00F9" w:rsidRPr="00EF00F9">
        <w:rPr>
          <w:color w:val="C00000"/>
        </w:rPr>
        <w:t xml:space="preserve"> to</w:t>
      </w:r>
      <w:r w:rsidRPr="00EF00F9">
        <w:rPr>
          <w:color w:val="C00000"/>
        </w:rPr>
        <w:t xml:space="preserve"> </w:t>
      </w:r>
      <w:r w:rsidRPr="00E13DF0">
        <w:rPr>
          <w:color w:val="000000" w:themeColor="text1"/>
        </w:rPr>
        <w:t xml:space="preserve">focus on an increase in density of housing, hence finding suitable land within already built-up areas. </w:t>
      </w:r>
    </w:p>
    <w:p w14:paraId="68F9A535" w14:textId="77777777" w:rsidR="00B43097" w:rsidRDefault="00B43097" w:rsidP="00B43097">
      <w:pPr>
        <w:pStyle w:val="Heading2"/>
        <w:spacing w:line="480" w:lineRule="auto"/>
        <w:jc w:val="left"/>
        <w:rPr>
          <w:color w:val="C00000"/>
        </w:rPr>
      </w:pPr>
    </w:p>
    <w:p w14:paraId="46775DAD" w14:textId="01C6B2E5" w:rsidR="00B43097" w:rsidRDefault="00B43097" w:rsidP="00B43097">
      <w:pPr>
        <w:pStyle w:val="Heading2"/>
        <w:spacing w:line="480" w:lineRule="auto"/>
        <w:jc w:val="left"/>
        <w:rPr>
          <w:color w:val="C00000"/>
        </w:rPr>
      </w:pPr>
      <w:r w:rsidRPr="00B43097">
        <w:rPr>
          <w:color w:val="C00000"/>
        </w:rPr>
        <w:t>Validation of General Hypothesis</w:t>
      </w:r>
    </w:p>
    <w:p w14:paraId="228500F2" w14:textId="26563AAE" w:rsidR="00EF00F9" w:rsidRDefault="00AE6ABB" w:rsidP="00AE6ABB">
      <w:pPr>
        <w:spacing w:line="480" w:lineRule="auto"/>
        <w:rPr>
          <w:color w:val="C00000"/>
        </w:rPr>
      </w:pPr>
      <w:r>
        <w:rPr>
          <w:color w:val="C00000"/>
        </w:rPr>
        <w:t>To validate this hypothesis</w:t>
      </w:r>
      <w:r w:rsidR="00501708">
        <w:rPr>
          <w:color w:val="C00000"/>
        </w:rPr>
        <w:t xml:space="preserve"> (to find whether or not there is a sufficient evidence to support the original hypothesis)</w:t>
      </w:r>
      <w:r>
        <w:rPr>
          <w:color w:val="C00000"/>
        </w:rPr>
        <w:t xml:space="preserve"> both the demand</w:t>
      </w:r>
      <w:r w:rsidR="00501708">
        <w:rPr>
          <w:color w:val="C00000"/>
        </w:rPr>
        <w:t xml:space="preserve"> (renters)</w:t>
      </w:r>
      <w:r>
        <w:rPr>
          <w:color w:val="C00000"/>
        </w:rPr>
        <w:t xml:space="preserve"> and the supply</w:t>
      </w:r>
      <w:r w:rsidR="00501708">
        <w:rPr>
          <w:color w:val="C00000"/>
        </w:rPr>
        <w:t>(builders)</w:t>
      </w:r>
      <w:r>
        <w:rPr>
          <w:color w:val="C00000"/>
        </w:rPr>
        <w:t xml:space="preserve"> side of the economic equation were tested.</w:t>
      </w:r>
    </w:p>
    <w:p w14:paraId="3D390C40" w14:textId="77777777" w:rsidR="00501708" w:rsidRDefault="00501708" w:rsidP="00AE6ABB">
      <w:pPr>
        <w:spacing w:line="480" w:lineRule="auto"/>
        <w:rPr>
          <w:color w:val="C00000"/>
        </w:rPr>
      </w:pPr>
      <w:r>
        <w:rPr>
          <w:color w:val="C00000"/>
        </w:rPr>
        <w:t xml:space="preserve">Since, it is impossible to assess whether or not the distributions of potential builders and potential renters are normal, the team had to make an assumption that the law of large numbers will apply (the distribution will be normal over a large number of random parameters). </w:t>
      </w:r>
    </w:p>
    <w:p w14:paraId="2A43F3F6" w14:textId="2973EEE9" w:rsidR="00501708" w:rsidRDefault="00501708" w:rsidP="00AE6ABB">
      <w:pPr>
        <w:spacing w:line="480" w:lineRule="auto"/>
        <w:rPr>
          <w:color w:val="C00000"/>
        </w:rPr>
      </w:pPr>
      <w:r>
        <w:rPr>
          <w:color w:val="C00000"/>
        </w:rPr>
        <w:lastRenderedPageBreak/>
        <w:t>This assumption allowed the team to use two specific test</w:t>
      </w:r>
      <w:r w:rsidR="00263F13">
        <w:rPr>
          <w:color w:val="C00000"/>
        </w:rPr>
        <w:t>s based on the results of  two surveys that were administered by the team</w:t>
      </w:r>
      <w:r>
        <w:rPr>
          <w:color w:val="C00000"/>
        </w:rPr>
        <w:t>:</w:t>
      </w:r>
    </w:p>
    <w:p w14:paraId="5FA126A0" w14:textId="77777777" w:rsidR="007D4999" w:rsidRPr="00AE6ABB" w:rsidRDefault="007D4999" w:rsidP="00AE6ABB">
      <w:pPr>
        <w:spacing w:line="480" w:lineRule="auto"/>
        <w:rPr>
          <w:color w:val="C00000"/>
        </w:rPr>
      </w:pPr>
    </w:p>
    <w:p w14:paraId="7AA690BB" w14:textId="4B3F280E" w:rsidR="00263F13" w:rsidRDefault="00501708" w:rsidP="00B00697">
      <w:pPr>
        <w:spacing w:line="480" w:lineRule="auto"/>
        <w:rPr>
          <w:color w:val="C00000"/>
        </w:rPr>
      </w:pPr>
      <w:r>
        <w:rPr>
          <w:color w:val="C00000"/>
        </w:rPr>
        <w:t>1.</w:t>
      </w:r>
      <w:r w:rsidR="00B472A5" w:rsidRPr="00501708">
        <w:rPr>
          <w:color w:val="C00000"/>
        </w:rPr>
        <w:t xml:space="preserve"> </w:t>
      </w:r>
      <w:r w:rsidR="00263F13">
        <w:rPr>
          <w:color w:val="C00000"/>
        </w:rPr>
        <w:t>Chi-square or t</w:t>
      </w:r>
      <w:r w:rsidR="008D6A2F" w:rsidRPr="00501708">
        <w:rPr>
          <w:color w:val="C00000"/>
        </w:rPr>
        <w:t xml:space="preserve">he Goodness of </w:t>
      </w:r>
      <w:r w:rsidR="006F1B63" w:rsidRPr="00501708">
        <w:rPr>
          <w:color w:val="C00000"/>
        </w:rPr>
        <w:t>F</w:t>
      </w:r>
      <w:r w:rsidR="008D6A2F" w:rsidRPr="00501708">
        <w:rPr>
          <w:color w:val="C00000"/>
        </w:rPr>
        <w:t>it</w:t>
      </w:r>
      <w:r w:rsidR="000E0C39" w:rsidRPr="00501708">
        <w:rPr>
          <w:color w:val="C00000"/>
        </w:rPr>
        <w:t xml:space="preserve"> </w:t>
      </w:r>
      <w:r w:rsidR="00263F13">
        <w:rPr>
          <w:color w:val="C00000"/>
        </w:rPr>
        <w:t xml:space="preserve">test </w:t>
      </w:r>
      <w:r w:rsidRPr="00501708">
        <w:rPr>
          <w:color w:val="C00000"/>
        </w:rPr>
        <w:t xml:space="preserve">(as shown in the </w:t>
      </w:r>
      <w:r w:rsidR="002004D7" w:rsidRPr="00192781">
        <w:rPr>
          <w:b/>
          <w:bCs/>
          <w:color w:val="C00000"/>
        </w:rPr>
        <w:t>A</w:t>
      </w:r>
      <w:r w:rsidRPr="00192781">
        <w:rPr>
          <w:b/>
          <w:bCs/>
          <w:color w:val="C00000"/>
        </w:rPr>
        <w:t>ppendix</w:t>
      </w:r>
      <w:r w:rsidR="00263F13" w:rsidRPr="00192781">
        <w:rPr>
          <w:b/>
          <w:bCs/>
          <w:color w:val="C00000"/>
        </w:rPr>
        <w:t>….</w:t>
      </w:r>
      <w:r w:rsidR="00263F13">
        <w:rPr>
          <w:color w:val="C00000"/>
        </w:rPr>
        <w:t xml:space="preserve"> )</w:t>
      </w:r>
    </w:p>
    <w:p w14:paraId="42B2C7CE" w14:textId="36F48A36" w:rsidR="00263F13" w:rsidRDefault="00263F13" w:rsidP="00B00697">
      <w:pPr>
        <w:spacing w:line="480" w:lineRule="auto"/>
        <w:rPr>
          <w:color w:val="C00000"/>
        </w:rPr>
      </w:pPr>
      <w:r>
        <w:rPr>
          <w:color w:val="C00000"/>
        </w:rPr>
        <w:t>2. Hypothesis testing of proportions test</w:t>
      </w:r>
      <w:r w:rsidR="002004D7">
        <w:rPr>
          <w:color w:val="C00000"/>
        </w:rPr>
        <w:t xml:space="preserve"> based on the binomial distribution of data </w:t>
      </w:r>
      <w:r>
        <w:rPr>
          <w:color w:val="C00000"/>
        </w:rPr>
        <w:t xml:space="preserve">(as shown in the </w:t>
      </w:r>
      <w:r w:rsidR="002004D7" w:rsidRPr="00192781">
        <w:rPr>
          <w:b/>
          <w:bCs/>
          <w:color w:val="C00000"/>
        </w:rPr>
        <w:t>A</w:t>
      </w:r>
      <w:r w:rsidRPr="00192781">
        <w:rPr>
          <w:b/>
          <w:bCs/>
          <w:color w:val="C00000"/>
        </w:rPr>
        <w:t>ppendix....)</w:t>
      </w:r>
      <w:r w:rsidR="00501708" w:rsidRPr="00501708">
        <w:rPr>
          <w:color w:val="C00000"/>
        </w:rPr>
        <w:t xml:space="preserve"> </w:t>
      </w:r>
    </w:p>
    <w:p w14:paraId="5E66FE2D" w14:textId="77777777" w:rsidR="00192781" w:rsidRPr="00501708" w:rsidRDefault="00192781" w:rsidP="00B00697">
      <w:pPr>
        <w:spacing w:line="480" w:lineRule="auto"/>
        <w:rPr>
          <w:color w:val="C00000"/>
        </w:rPr>
      </w:pPr>
    </w:p>
    <w:p w14:paraId="79A1D7BB" w14:textId="2BA2CA73" w:rsidR="0089101D" w:rsidRPr="002004D7" w:rsidRDefault="008D6A2F" w:rsidP="00B00697">
      <w:pPr>
        <w:spacing w:line="480" w:lineRule="auto"/>
        <w:rPr>
          <w:color w:val="C00000"/>
        </w:rPr>
      </w:pPr>
      <w:r w:rsidRPr="002004D7">
        <w:rPr>
          <w:color w:val="C00000"/>
        </w:rPr>
        <w:t>The following can be concluded from th</w:t>
      </w:r>
      <w:r w:rsidR="002004D7" w:rsidRPr="002004D7">
        <w:rPr>
          <w:color w:val="C00000"/>
        </w:rPr>
        <w:t>ese</w:t>
      </w:r>
      <w:r w:rsidRPr="002004D7">
        <w:rPr>
          <w:color w:val="C00000"/>
        </w:rPr>
        <w:t xml:space="preserve"> test</w:t>
      </w:r>
      <w:r w:rsidR="002004D7" w:rsidRPr="002004D7">
        <w:rPr>
          <w:color w:val="C00000"/>
        </w:rPr>
        <w:t>s</w:t>
      </w:r>
      <w:r w:rsidRPr="002004D7">
        <w:rPr>
          <w:color w:val="C00000"/>
        </w:rPr>
        <w:t>:</w:t>
      </w:r>
    </w:p>
    <w:p w14:paraId="35BB47F0" w14:textId="43EC4D10" w:rsidR="008D6A2F" w:rsidRPr="002004D7" w:rsidRDefault="00263F13" w:rsidP="00263F13">
      <w:pPr>
        <w:spacing w:line="480" w:lineRule="auto"/>
        <w:rPr>
          <w:color w:val="C00000"/>
        </w:rPr>
      </w:pPr>
      <w:r w:rsidRPr="002004D7">
        <w:rPr>
          <w:color w:val="C00000"/>
        </w:rPr>
        <w:t>a)</w:t>
      </w:r>
      <w:r w:rsidR="007D4999">
        <w:rPr>
          <w:color w:val="C00000"/>
        </w:rPr>
        <w:t xml:space="preserve"> </w:t>
      </w:r>
      <w:r w:rsidR="002004D7">
        <w:rPr>
          <w:color w:val="C00000"/>
        </w:rPr>
        <w:t xml:space="preserve">Potential renters: </w:t>
      </w:r>
      <w:r w:rsidR="008D6A2F" w:rsidRPr="002004D7">
        <w:rPr>
          <w:color w:val="C00000"/>
        </w:rPr>
        <w:t>There is a significant interest</w:t>
      </w:r>
      <w:r w:rsidRPr="002004D7">
        <w:rPr>
          <w:color w:val="C00000"/>
        </w:rPr>
        <w:t xml:space="preserve"> in this concept and the propensity to rent is high by this segment of population. </w:t>
      </w:r>
    </w:p>
    <w:p w14:paraId="3778F231" w14:textId="331AE29A" w:rsidR="002004D7" w:rsidRDefault="00263F13" w:rsidP="00263F13">
      <w:pPr>
        <w:spacing w:line="480" w:lineRule="auto"/>
        <w:rPr>
          <w:color w:val="C00000"/>
        </w:rPr>
      </w:pPr>
      <w:r w:rsidRPr="002004D7">
        <w:rPr>
          <w:color w:val="C00000"/>
        </w:rPr>
        <w:t>b)</w:t>
      </w:r>
      <w:r w:rsidR="007D4999">
        <w:rPr>
          <w:color w:val="C00000"/>
        </w:rPr>
        <w:t xml:space="preserve"> </w:t>
      </w:r>
      <w:r w:rsidR="002004D7">
        <w:rPr>
          <w:color w:val="C00000"/>
        </w:rPr>
        <w:t xml:space="preserve">Potential </w:t>
      </w:r>
      <w:r w:rsidR="007C4186">
        <w:rPr>
          <w:color w:val="C00000"/>
        </w:rPr>
        <w:t>homeowners</w:t>
      </w:r>
      <w:r w:rsidR="002004D7">
        <w:rPr>
          <w:color w:val="C00000"/>
        </w:rPr>
        <w:t xml:space="preserve">: </w:t>
      </w:r>
      <w:r w:rsidR="008D6A2F" w:rsidRPr="002004D7">
        <w:rPr>
          <w:color w:val="C00000"/>
        </w:rPr>
        <w:t xml:space="preserve"> The</w:t>
      </w:r>
      <w:r w:rsidR="0064377E" w:rsidRPr="002004D7">
        <w:rPr>
          <w:color w:val="C00000"/>
        </w:rPr>
        <w:t xml:space="preserve"> propensity to build</w:t>
      </w:r>
      <w:r w:rsidR="007C4186">
        <w:rPr>
          <w:color w:val="C00000"/>
        </w:rPr>
        <w:t xml:space="preserve"> on the existing lot</w:t>
      </w:r>
      <w:r w:rsidR="002004D7">
        <w:rPr>
          <w:color w:val="C00000"/>
        </w:rPr>
        <w:t xml:space="preserve"> is lower than the propensity to rent. This is understandable because potential buyers will have to assume greater economic risk and also will face greater barriers to entry.</w:t>
      </w:r>
    </w:p>
    <w:p w14:paraId="7BD18D01" w14:textId="77777777" w:rsidR="007D4999" w:rsidRDefault="007D4999" w:rsidP="00263F13">
      <w:pPr>
        <w:spacing w:line="480" w:lineRule="auto"/>
        <w:rPr>
          <w:color w:val="C00000"/>
        </w:rPr>
      </w:pPr>
    </w:p>
    <w:p w14:paraId="16DF1C14" w14:textId="3EC9B363" w:rsidR="00192781" w:rsidRDefault="00192781" w:rsidP="00263F13">
      <w:pPr>
        <w:spacing w:line="480" w:lineRule="auto"/>
        <w:rPr>
          <w:color w:val="C00000"/>
        </w:rPr>
      </w:pPr>
      <w:r>
        <w:rPr>
          <w:color w:val="C00000"/>
        </w:rPr>
        <w:t xml:space="preserve">However, both </w:t>
      </w:r>
      <w:r w:rsidR="00964A28">
        <w:rPr>
          <w:color w:val="C00000"/>
        </w:rPr>
        <w:t>tests</w:t>
      </w:r>
      <w:r>
        <w:rPr>
          <w:color w:val="C00000"/>
        </w:rPr>
        <w:t xml:space="preserve"> have indicated that the assumptions on which the original hypothesis were built hold and the concept itself, when implemented, has the potential of easing the housing crisis in San Diego County.</w:t>
      </w:r>
    </w:p>
    <w:p w14:paraId="0E57DE71" w14:textId="5BFD4F58" w:rsidR="00796D7A" w:rsidRDefault="00796D7A" w:rsidP="00480642">
      <w:pPr>
        <w:spacing w:line="480" w:lineRule="auto"/>
        <w:rPr>
          <w:color w:val="000000" w:themeColor="text1"/>
        </w:rPr>
      </w:pPr>
    </w:p>
    <w:p w14:paraId="1FD9C8F3" w14:textId="79D7647D" w:rsidR="00796D7A" w:rsidRDefault="00796D7A" w:rsidP="00480642">
      <w:pPr>
        <w:spacing w:line="480" w:lineRule="auto"/>
        <w:rPr>
          <w:color w:val="000000" w:themeColor="text1"/>
        </w:rPr>
      </w:pPr>
    </w:p>
    <w:p w14:paraId="573711EF" w14:textId="0BA4BBE3" w:rsidR="00796D7A" w:rsidRDefault="00796D7A" w:rsidP="00480642">
      <w:pPr>
        <w:spacing w:line="480" w:lineRule="auto"/>
        <w:rPr>
          <w:color w:val="000000" w:themeColor="text1"/>
        </w:rPr>
      </w:pPr>
    </w:p>
    <w:p w14:paraId="67E66838" w14:textId="02A376DD" w:rsidR="00796D7A" w:rsidRDefault="00796D7A" w:rsidP="00480642">
      <w:pPr>
        <w:spacing w:line="480" w:lineRule="auto"/>
        <w:rPr>
          <w:color w:val="000000" w:themeColor="text1"/>
        </w:rPr>
      </w:pPr>
    </w:p>
    <w:p w14:paraId="5413B2FB" w14:textId="77777777" w:rsidR="00B43097" w:rsidRPr="00E13DF0" w:rsidRDefault="00B43097" w:rsidP="00480642">
      <w:pPr>
        <w:spacing w:line="480" w:lineRule="auto"/>
        <w:rPr>
          <w:color w:val="000000" w:themeColor="text1"/>
        </w:rPr>
      </w:pPr>
    </w:p>
    <w:p w14:paraId="19946321" w14:textId="5AF3BFA5" w:rsidR="00CB4266" w:rsidRDefault="002C4AE2" w:rsidP="00480642">
      <w:pPr>
        <w:pStyle w:val="Heading1"/>
        <w:spacing w:line="480" w:lineRule="auto"/>
      </w:pPr>
      <w:bookmarkStart w:id="26" w:name="_Toc35864682"/>
      <w:r w:rsidRPr="00E13DF0">
        <w:lastRenderedPageBreak/>
        <w:t xml:space="preserve">CHAPTER 5:  Proposed ADU </w:t>
      </w:r>
      <w:r w:rsidR="00796D7A">
        <w:t>I</w:t>
      </w:r>
      <w:r w:rsidRPr="00E13DF0">
        <w:t xml:space="preserve">mplementation by a </w:t>
      </w:r>
      <w:r w:rsidR="00796D7A">
        <w:t>C</w:t>
      </w:r>
      <w:r w:rsidRPr="00E13DF0">
        <w:t>ontractor</w:t>
      </w:r>
      <w:bookmarkEnd w:id="26"/>
    </w:p>
    <w:p w14:paraId="595D6448" w14:textId="122BB8C5" w:rsidR="00B43097" w:rsidRDefault="00B43097" w:rsidP="00B43097">
      <w:r w:rsidRPr="00B43097">
        <w:rPr>
          <w:color w:val="C00000"/>
        </w:rPr>
        <w:t>This chapter examines whether the proposed concept can be implemented in the real-world:</w:t>
      </w:r>
    </w:p>
    <w:p w14:paraId="325C23DA" w14:textId="77777777" w:rsidR="00B43097" w:rsidRPr="00B43097" w:rsidRDefault="00B43097" w:rsidP="00B43097"/>
    <w:p w14:paraId="0DCC7C59" w14:textId="12C637F5" w:rsidR="00CB4266" w:rsidRPr="00E13DF0" w:rsidRDefault="00CB4266" w:rsidP="00480642">
      <w:pPr>
        <w:spacing w:line="480" w:lineRule="auto"/>
        <w:ind w:firstLine="720"/>
        <w:rPr>
          <w:color w:val="000000" w:themeColor="text1"/>
        </w:rPr>
      </w:pPr>
      <w:r w:rsidRPr="00E13DF0">
        <w:rPr>
          <w:color w:val="000000" w:themeColor="text1"/>
        </w:rPr>
        <w:t>An approved design will relieve the homeowner of an estimated $30,000 in architectural fees alone. The ADU will be 800 square feet and will consist of two-bedrooms, one-bathroom, a living room, and a kitchenette. The total cost for construction came to an estimated $108,640 and a construction timeline of 28 days.</w:t>
      </w:r>
    </w:p>
    <w:p w14:paraId="0C1D73BB" w14:textId="1530D077" w:rsidR="00263444" w:rsidRPr="00E13DF0" w:rsidRDefault="00746178" w:rsidP="009C7867">
      <w:pPr>
        <w:pStyle w:val="Heading2"/>
        <w:spacing w:line="480" w:lineRule="auto"/>
        <w:jc w:val="left"/>
      </w:pPr>
      <w:bookmarkStart w:id="27" w:name="_Toc35864683"/>
      <w:r w:rsidRPr="00E13DF0">
        <w:t>ADU Design</w:t>
      </w:r>
      <w:bookmarkEnd w:id="27"/>
    </w:p>
    <w:p w14:paraId="42C759C4" w14:textId="6143766F" w:rsidR="00746178" w:rsidRPr="00E13DF0" w:rsidRDefault="00746178" w:rsidP="00AB47D9">
      <w:pPr>
        <w:spacing w:line="480" w:lineRule="auto"/>
        <w:ind w:firstLine="720"/>
        <w:rPr>
          <w:color w:val="000000" w:themeColor="text1"/>
        </w:rPr>
      </w:pPr>
      <w:r w:rsidRPr="00E13DF0">
        <w:rPr>
          <w:color w:val="000000" w:themeColor="text1"/>
        </w:rPr>
        <w:t xml:space="preserve">The following </w:t>
      </w:r>
      <w:r w:rsidR="00B832BD">
        <w:rPr>
          <w:color w:val="000000" w:themeColor="text1"/>
        </w:rPr>
        <w:t>F</w:t>
      </w:r>
      <w:r w:rsidRPr="00E13DF0">
        <w:rPr>
          <w:color w:val="000000" w:themeColor="text1"/>
        </w:rPr>
        <w:t>igures are detailed drawings of the floor</w:t>
      </w:r>
      <w:r w:rsidR="007971E2" w:rsidRPr="00E13DF0">
        <w:rPr>
          <w:color w:val="000000" w:themeColor="text1"/>
        </w:rPr>
        <w:t xml:space="preserve"> </w:t>
      </w:r>
      <w:r w:rsidRPr="00E13DF0">
        <w:rPr>
          <w:color w:val="000000" w:themeColor="text1"/>
        </w:rPr>
        <w:t xml:space="preserve">plan and renderings of the proposal.  </w:t>
      </w:r>
    </w:p>
    <w:p w14:paraId="74CB9D8D" w14:textId="0E194E4E" w:rsidR="00746178" w:rsidRDefault="00746178" w:rsidP="00B00697">
      <w:pPr>
        <w:spacing w:line="480" w:lineRule="auto"/>
        <w:jc w:val="center"/>
        <w:rPr>
          <w:color w:val="000000" w:themeColor="text1"/>
        </w:rPr>
      </w:pPr>
      <w:r w:rsidRPr="00E13DF0">
        <w:rPr>
          <w:noProof/>
          <w:color w:val="000000" w:themeColor="text1"/>
        </w:rPr>
        <w:drawing>
          <wp:inline distT="0" distB="0" distL="0" distR="0" wp14:anchorId="3879C75A" wp14:editId="61768F16">
            <wp:extent cx="3876219" cy="2580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74" t="21380" r="20994" b="10491"/>
                    <a:stretch/>
                  </pic:blipFill>
                  <pic:spPr bwMode="auto">
                    <a:xfrm>
                      <a:off x="0" y="0"/>
                      <a:ext cx="4006065" cy="2666988"/>
                    </a:xfrm>
                    <a:prstGeom prst="rect">
                      <a:avLst/>
                    </a:prstGeom>
                    <a:ln>
                      <a:noFill/>
                    </a:ln>
                    <a:extLst>
                      <a:ext uri="{53640926-AAD7-44D8-BBD7-CCE9431645EC}">
                        <a14:shadowObscured xmlns:a14="http://schemas.microsoft.com/office/drawing/2010/main"/>
                      </a:ext>
                    </a:extLst>
                  </pic:spPr>
                </pic:pic>
              </a:graphicData>
            </a:graphic>
          </wp:inline>
        </w:drawing>
      </w:r>
    </w:p>
    <w:p w14:paraId="04874E3B" w14:textId="55F7D9CC" w:rsidR="00CC700B" w:rsidRPr="00CC700B" w:rsidRDefault="00CC700B" w:rsidP="00CC700B">
      <w:pPr>
        <w:pStyle w:val="Heading3"/>
        <w:spacing w:line="480" w:lineRule="auto"/>
        <w:jc w:val="left"/>
        <w:rPr>
          <w:b w:val="0"/>
          <w:bCs/>
        </w:rPr>
      </w:pPr>
      <w:bookmarkStart w:id="28" w:name="_Toc35864684"/>
      <w:r w:rsidRPr="00CC700B">
        <w:rPr>
          <w:b w:val="0"/>
          <w:bCs/>
          <w:i/>
          <w:iCs/>
        </w:rPr>
        <w:t>Figure 7</w:t>
      </w:r>
      <w:r>
        <w:rPr>
          <w:b w:val="0"/>
          <w:bCs/>
        </w:rPr>
        <w:t xml:space="preserve">. </w:t>
      </w:r>
      <w:r w:rsidRPr="00CC700B">
        <w:rPr>
          <w:b w:val="0"/>
          <w:bCs/>
        </w:rPr>
        <w:t>ADU Floor Plan A</w:t>
      </w:r>
      <w:bookmarkEnd w:id="28"/>
    </w:p>
    <w:p w14:paraId="7BDDBC22" w14:textId="77777777" w:rsidR="00CC700B" w:rsidRPr="00E13DF0" w:rsidRDefault="00CC700B" w:rsidP="00B00697">
      <w:pPr>
        <w:spacing w:line="480" w:lineRule="auto"/>
        <w:jc w:val="center"/>
        <w:rPr>
          <w:color w:val="000000" w:themeColor="text1"/>
        </w:rPr>
      </w:pPr>
    </w:p>
    <w:p w14:paraId="54FE683C" w14:textId="22A749B8" w:rsidR="003F332E" w:rsidRDefault="00746178" w:rsidP="00525C93">
      <w:pPr>
        <w:spacing w:line="480" w:lineRule="auto"/>
        <w:jc w:val="center"/>
        <w:rPr>
          <w:color w:val="000000" w:themeColor="text1"/>
        </w:rPr>
      </w:pPr>
      <w:r w:rsidRPr="00E13DF0">
        <w:rPr>
          <w:noProof/>
          <w:color w:val="000000" w:themeColor="text1"/>
        </w:rPr>
        <w:lastRenderedPageBreak/>
        <w:drawing>
          <wp:inline distT="0" distB="0" distL="0" distR="0" wp14:anchorId="12F68DDA" wp14:editId="1C5C2BA4">
            <wp:extent cx="3837832" cy="35332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282" t="23375" r="28526" b="43558"/>
                    <a:stretch/>
                  </pic:blipFill>
                  <pic:spPr bwMode="auto">
                    <a:xfrm>
                      <a:off x="0" y="0"/>
                      <a:ext cx="3875751" cy="3568152"/>
                    </a:xfrm>
                    <a:prstGeom prst="rect">
                      <a:avLst/>
                    </a:prstGeom>
                    <a:ln>
                      <a:noFill/>
                    </a:ln>
                    <a:extLst>
                      <a:ext uri="{53640926-AAD7-44D8-BBD7-CCE9431645EC}">
                        <a14:shadowObscured xmlns:a14="http://schemas.microsoft.com/office/drawing/2010/main"/>
                      </a:ext>
                    </a:extLst>
                  </pic:spPr>
                </pic:pic>
              </a:graphicData>
            </a:graphic>
          </wp:inline>
        </w:drawing>
      </w:r>
    </w:p>
    <w:p w14:paraId="20E8B420" w14:textId="4F7926FF" w:rsidR="00CC700B" w:rsidRPr="00CC700B" w:rsidRDefault="00CC700B" w:rsidP="00CC700B">
      <w:pPr>
        <w:pStyle w:val="Heading3"/>
        <w:spacing w:line="480" w:lineRule="auto"/>
        <w:jc w:val="left"/>
        <w:rPr>
          <w:b w:val="0"/>
          <w:bCs/>
        </w:rPr>
      </w:pPr>
      <w:bookmarkStart w:id="29" w:name="_Toc35864685"/>
      <w:r w:rsidRPr="00CC700B">
        <w:rPr>
          <w:b w:val="0"/>
          <w:bCs/>
          <w:i/>
          <w:iCs/>
        </w:rPr>
        <w:t>Figure 8</w:t>
      </w:r>
      <w:r>
        <w:rPr>
          <w:b w:val="0"/>
          <w:bCs/>
        </w:rPr>
        <w:t>.</w:t>
      </w:r>
      <w:r w:rsidRPr="00CC700B">
        <w:rPr>
          <w:b w:val="0"/>
          <w:bCs/>
        </w:rPr>
        <w:t xml:space="preserve"> ADU Floor Plan B</w:t>
      </w:r>
      <w:bookmarkEnd w:id="29"/>
    </w:p>
    <w:p w14:paraId="06C3CEFF" w14:textId="77777777" w:rsidR="00CC700B" w:rsidRPr="00E13DF0" w:rsidRDefault="00CC700B" w:rsidP="00525C93">
      <w:pPr>
        <w:spacing w:line="480" w:lineRule="auto"/>
        <w:jc w:val="center"/>
        <w:rPr>
          <w:color w:val="000000" w:themeColor="text1"/>
        </w:rPr>
      </w:pPr>
    </w:p>
    <w:p w14:paraId="5E94F306" w14:textId="72B74AE5" w:rsidR="00746178" w:rsidRDefault="00746178" w:rsidP="00B00697">
      <w:pPr>
        <w:spacing w:line="480" w:lineRule="auto"/>
        <w:jc w:val="center"/>
        <w:rPr>
          <w:color w:val="000000" w:themeColor="text1"/>
        </w:rPr>
      </w:pPr>
      <w:r w:rsidRPr="00E13DF0">
        <w:rPr>
          <w:noProof/>
          <w:color w:val="000000" w:themeColor="text1"/>
        </w:rPr>
        <w:drawing>
          <wp:inline distT="0" distB="0" distL="0" distR="0" wp14:anchorId="55BEB693" wp14:editId="1702F498">
            <wp:extent cx="4300317" cy="22497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36" t="54447" r="42949" b="13341"/>
                    <a:stretch/>
                  </pic:blipFill>
                  <pic:spPr bwMode="auto">
                    <a:xfrm>
                      <a:off x="0" y="0"/>
                      <a:ext cx="4527888" cy="2368756"/>
                    </a:xfrm>
                    <a:prstGeom prst="rect">
                      <a:avLst/>
                    </a:prstGeom>
                    <a:ln>
                      <a:noFill/>
                    </a:ln>
                    <a:extLst>
                      <a:ext uri="{53640926-AAD7-44D8-BBD7-CCE9431645EC}">
                        <a14:shadowObscured xmlns:a14="http://schemas.microsoft.com/office/drawing/2010/main"/>
                      </a:ext>
                    </a:extLst>
                  </pic:spPr>
                </pic:pic>
              </a:graphicData>
            </a:graphic>
          </wp:inline>
        </w:drawing>
      </w:r>
    </w:p>
    <w:p w14:paraId="184B3922" w14:textId="45971932" w:rsidR="00CC700B" w:rsidRPr="00CC700B" w:rsidRDefault="00CC700B" w:rsidP="00CC700B">
      <w:pPr>
        <w:pStyle w:val="Heading3"/>
        <w:spacing w:line="480" w:lineRule="auto"/>
        <w:jc w:val="left"/>
        <w:rPr>
          <w:b w:val="0"/>
          <w:bCs/>
        </w:rPr>
      </w:pPr>
      <w:bookmarkStart w:id="30" w:name="_Toc35864686"/>
      <w:r w:rsidRPr="00CC700B">
        <w:rPr>
          <w:b w:val="0"/>
          <w:bCs/>
          <w:i/>
          <w:iCs/>
        </w:rPr>
        <w:t>Figure 9</w:t>
      </w:r>
      <w:r>
        <w:rPr>
          <w:b w:val="0"/>
          <w:bCs/>
        </w:rPr>
        <w:t>.</w:t>
      </w:r>
      <w:r w:rsidRPr="00CC700B">
        <w:rPr>
          <w:b w:val="0"/>
          <w:bCs/>
        </w:rPr>
        <w:t xml:space="preserve"> Exterior Elevations</w:t>
      </w:r>
      <w:bookmarkEnd w:id="30"/>
    </w:p>
    <w:p w14:paraId="7CC1223B" w14:textId="77777777" w:rsidR="00CC700B" w:rsidRPr="00E13DF0" w:rsidRDefault="00CC700B" w:rsidP="00B00697">
      <w:pPr>
        <w:spacing w:line="480" w:lineRule="auto"/>
        <w:jc w:val="center"/>
        <w:rPr>
          <w:color w:val="000000" w:themeColor="text1"/>
        </w:rPr>
      </w:pPr>
    </w:p>
    <w:p w14:paraId="02110F0B" w14:textId="37A519CB" w:rsidR="00746178" w:rsidRDefault="00746178" w:rsidP="00B00697">
      <w:pPr>
        <w:spacing w:line="480" w:lineRule="auto"/>
        <w:jc w:val="center"/>
        <w:rPr>
          <w:color w:val="000000" w:themeColor="text1"/>
        </w:rPr>
      </w:pPr>
      <w:r w:rsidRPr="00E13DF0">
        <w:rPr>
          <w:noProof/>
          <w:color w:val="000000" w:themeColor="text1"/>
        </w:rPr>
        <w:lastRenderedPageBreak/>
        <w:drawing>
          <wp:inline distT="0" distB="0" distL="0" distR="0" wp14:anchorId="0EAFCEC6" wp14:editId="676E1FAB">
            <wp:extent cx="4293481" cy="20125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27" t="32782" r="20834" b="15907"/>
                    <a:stretch/>
                  </pic:blipFill>
                  <pic:spPr bwMode="auto">
                    <a:xfrm>
                      <a:off x="0" y="0"/>
                      <a:ext cx="4375691" cy="2051105"/>
                    </a:xfrm>
                    <a:prstGeom prst="rect">
                      <a:avLst/>
                    </a:prstGeom>
                    <a:ln>
                      <a:noFill/>
                    </a:ln>
                    <a:extLst>
                      <a:ext uri="{53640926-AAD7-44D8-BBD7-CCE9431645EC}">
                        <a14:shadowObscured xmlns:a14="http://schemas.microsoft.com/office/drawing/2010/main"/>
                      </a:ext>
                    </a:extLst>
                  </pic:spPr>
                </pic:pic>
              </a:graphicData>
            </a:graphic>
          </wp:inline>
        </w:drawing>
      </w:r>
    </w:p>
    <w:p w14:paraId="53DB49F3" w14:textId="4D3FA08E" w:rsidR="00CC700B" w:rsidRPr="00CC700B" w:rsidRDefault="00CC700B" w:rsidP="00CC700B">
      <w:pPr>
        <w:pStyle w:val="Heading3"/>
        <w:spacing w:line="480" w:lineRule="auto"/>
        <w:jc w:val="left"/>
        <w:rPr>
          <w:b w:val="0"/>
          <w:bCs/>
        </w:rPr>
      </w:pPr>
      <w:bookmarkStart w:id="31" w:name="_Toc35864687"/>
      <w:r w:rsidRPr="00CC700B">
        <w:rPr>
          <w:b w:val="0"/>
          <w:bCs/>
          <w:i/>
          <w:iCs/>
        </w:rPr>
        <w:t>Figure 10</w:t>
      </w:r>
      <w:r>
        <w:rPr>
          <w:b w:val="0"/>
          <w:bCs/>
        </w:rPr>
        <w:t xml:space="preserve">. </w:t>
      </w:r>
      <w:r w:rsidRPr="00CC700B">
        <w:rPr>
          <w:b w:val="0"/>
          <w:bCs/>
        </w:rPr>
        <w:t>ADU Rendering A</w:t>
      </w:r>
      <w:bookmarkEnd w:id="31"/>
    </w:p>
    <w:p w14:paraId="455CCBB5" w14:textId="1CFF3CC8" w:rsidR="002C4AE2" w:rsidRDefault="00746178" w:rsidP="00836A29">
      <w:pPr>
        <w:spacing w:line="480" w:lineRule="auto"/>
        <w:jc w:val="center"/>
        <w:rPr>
          <w:color w:val="000000" w:themeColor="text1"/>
        </w:rPr>
      </w:pPr>
      <w:r w:rsidRPr="00E13DF0">
        <w:rPr>
          <w:noProof/>
          <w:color w:val="000000" w:themeColor="text1"/>
        </w:rPr>
        <w:drawing>
          <wp:inline distT="0" distB="0" distL="0" distR="0" wp14:anchorId="4AB67190" wp14:editId="06C1C2A9">
            <wp:extent cx="4293584" cy="1946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827" t="34208" r="19551" b="14481"/>
                    <a:stretch/>
                  </pic:blipFill>
                  <pic:spPr bwMode="auto">
                    <a:xfrm>
                      <a:off x="0" y="0"/>
                      <a:ext cx="4430198" cy="2008653"/>
                    </a:xfrm>
                    <a:prstGeom prst="rect">
                      <a:avLst/>
                    </a:prstGeom>
                    <a:ln>
                      <a:noFill/>
                    </a:ln>
                    <a:extLst>
                      <a:ext uri="{53640926-AAD7-44D8-BBD7-CCE9431645EC}">
                        <a14:shadowObscured xmlns:a14="http://schemas.microsoft.com/office/drawing/2010/main"/>
                      </a:ext>
                    </a:extLst>
                  </pic:spPr>
                </pic:pic>
              </a:graphicData>
            </a:graphic>
          </wp:inline>
        </w:drawing>
      </w:r>
    </w:p>
    <w:p w14:paraId="06CB8C4B" w14:textId="46095EB7" w:rsidR="00CC700B" w:rsidRPr="00CC700B" w:rsidRDefault="00CC700B" w:rsidP="00CC700B">
      <w:pPr>
        <w:pStyle w:val="Heading3"/>
        <w:spacing w:line="480" w:lineRule="auto"/>
        <w:jc w:val="left"/>
        <w:rPr>
          <w:b w:val="0"/>
          <w:bCs/>
        </w:rPr>
      </w:pPr>
      <w:bookmarkStart w:id="32" w:name="_Toc35864688"/>
      <w:r w:rsidRPr="00CC700B">
        <w:rPr>
          <w:b w:val="0"/>
          <w:bCs/>
          <w:i/>
          <w:iCs/>
        </w:rPr>
        <w:t>Figure 11</w:t>
      </w:r>
      <w:r w:rsidRPr="00CC700B">
        <w:rPr>
          <w:b w:val="0"/>
          <w:bCs/>
        </w:rPr>
        <w:t>. ADU Rendering B</w:t>
      </w:r>
      <w:bookmarkEnd w:id="32"/>
    </w:p>
    <w:p w14:paraId="70AC3F73" w14:textId="785FD43F" w:rsidR="00746178" w:rsidRPr="00E13DF0" w:rsidRDefault="00746178" w:rsidP="009604E6">
      <w:pPr>
        <w:pStyle w:val="Heading2"/>
        <w:spacing w:line="480" w:lineRule="auto"/>
        <w:jc w:val="left"/>
      </w:pPr>
      <w:bookmarkStart w:id="33" w:name="_Toc35864689"/>
      <w:r w:rsidRPr="00E13DF0">
        <w:t xml:space="preserve">Financials of the </w:t>
      </w:r>
      <w:r w:rsidR="00407A24" w:rsidRPr="00E13DF0">
        <w:t>P</w:t>
      </w:r>
      <w:r w:rsidRPr="00E13DF0">
        <w:t xml:space="preserve">roject for </w:t>
      </w:r>
      <w:r w:rsidR="00407A24" w:rsidRPr="00E13DF0">
        <w:t>C</w:t>
      </w:r>
      <w:r w:rsidRPr="00E13DF0">
        <w:t>ontractors</w:t>
      </w:r>
      <w:bookmarkEnd w:id="33"/>
    </w:p>
    <w:p w14:paraId="18154CF0" w14:textId="77777777" w:rsidR="008570FC" w:rsidRPr="00E13DF0" w:rsidRDefault="008570FC" w:rsidP="008570FC">
      <w:pPr>
        <w:spacing w:line="480" w:lineRule="auto"/>
        <w:ind w:firstLine="720"/>
        <w:rPr>
          <w:color w:val="000000" w:themeColor="text1"/>
        </w:rPr>
      </w:pPr>
      <w:r w:rsidRPr="00E13DF0">
        <w:rPr>
          <w:color w:val="000000" w:themeColor="text1"/>
        </w:rPr>
        <w:t xml:space="preserve">Since each property is unique, this estimate will be based off an average building class. An “Economy Class Residence” as per RS Means classification of construction expenses. An Economy class residence is a simple design and built from stock plans. Materials and workmanship are enough to satisfy building codes. </w:t>
      </w:r>
    </w:p>
    <w:p w14:paraId="46A7C6D3" w14:textId="298AEA94" w:rsidR="008570FC" w:rsidRPr="00E13DF0" w:rsidRDefault="008570FC" w:rsidP="00D031F8">
      <w:pPr>
        <w:spacing w:line="480" w:lineRule="auto"/>
        <w:ind w:firstLine="720"/>
        <w:rPr>
          <w:color w:val="000000" w:themeColor="text1"/>
        </w:rPr>
      </w:pPr>
      <w:r w:rsidRPr="00E13DF0">
        <w:rPr>
          <w:color w:val="000000" w:themeColor="text1"/>
        </w:rPr>
        <w:t xml:space="preserve">Each phase of construction is a broken into ten components. Each component consists of an assembly which consists of levels to give us a per square foot cost estimate. Each division consists of several assemblies which provides the average labor hours costs per square foot for materials and installation as per RS Means national cost data. The assemblies cost data </w:t>
      </w:r>
      <w:r w:rsidR="006F1B63">
        <w:rPr>
          <w:color w:val="000000" w:themeColor="text1"/>
        </w:rPr>
        <w:t>are</w:t>
      </w:r>
      <w:r w:rsidRPr="00E13DF0">
        <w:rPr>
          <w:color w:val="000000" w:themeColor="text1"/>
        </w:rPr>
        <w:t xml:space="preserve"> then </w:t>
      </w:r>
      <w:r w:rsidRPr="00E13DF0">
        <w:rPr>
          <w:color w:val="000000" w:themeColor="text1"/>
        </w:rPr>
        <w:lastRenderedPageBreak/>
        <w:t xml:space="preserve">multiplied by the city cost of San Diego: .98, which gives us the values in the estimate below. Taxes and insurance costs are also factored into the material and installation costs to give us the cost per square foot totals. Appendix </w:t>
      </w:r>
      <w:r w:rsidR="00525928">
        <w:rPr>
          <w:color w:val="000000" w:themeColor="text1"/>
        </w:rPr>
        <w:t>H</w:t>
      </w:r>
      <w:r w:rsidRPr="00E13DF0">
        <w:rPr>
          <w:color w:val="000000" w:themeColor="text1"/>
        </w:rPr>
        <w:t>: ADU Construction Estimates Per Square Foot have all the estimates per square foot of the project broken down by task. The total square foot cost for an economy single-story ADU comes to $135.80. The total cost of the 800 Square foot ADU comes to a to $108,640.00. This project can be completed at an estimated 40 days.</w:t>
      </w:r>
    </w:p>
    <w:p w14:paraId="2F883C0D" w14:textId="77777777" w:rsidR="007D4999" w:rsidRDefault="007D4999" w:rsidP="001503E8">
      <w:pPr>
        <w:pStyle w:val="Heading2"/>
        <w:spacing w:line="480" w:lineRule="auto"/>
        <w:jc w:val="left"/>
      </w:pPr>
      <w:bookmarkStart w:id="34" w:name="_Toc35864690"/>
    </w:p>
    <w:p w14:paraId="61FF5930" w14:textId="3C15E894" w:rsidR="00746178" w:rsidRPr="00E13DF0" w:rsidRDefault="00746178" w:rsidP="001503E8">
      <w:pPr>
        <w:pStyle w:val="Heading2"/>
        <w:spacing w:line="480" w:lineRule="auto"/>
        <w:jc w:val="left"/>
      </w:pPr>
      <w:r w:rsidRPr="00E13DF0">
        <w:t xml:space="preserve">Financials of the </w:t>
      </w:r>
      <w:r w:rsidR="003D69CD" w:rsidRPr="00E13DF0">
        <w:t>P</w:t>
      </w:r>
      <w:r w:rsidRPr="00E13DF0">
        <w:t xml:space="preserve">roject for </w:t>
      </w:r>
      <w:r w:rsidR="003D69CD" w:rsidRPr="00E13DF0">
        <w:t>H</w:t>
      </w:r>
      <w:r w:rsidRPr="00E13DF0">
        <w:t>omeowners</w:t>
      </w:r>
      <w:bookmarkEnd w:id="34"/>
    </w:p>
    <w:p w14:paraId="4A9A0F8E" w14:textId="701B81C5" w:rsidR="00263444" w:rsidRPr="00E13DF0" w:rsidRDefault="0030227B" w:rsidP="0030227B">
      <w:pPr>
        <w:spacing w:line="480" w:lineRule="auto"/>
        <w:ind w:firstLine="720"/>
        <w:rPr>
          <w:color w:val="000000" w:themeColor="text1"/>
        </w:rPr>
      </w:pPr>
      <w:r w:rsidRPr="00E13DF0">
        <w:rPr>
          <w:color w:val="000000" w:themeColor="text1"/>
        </w:rPr>
        <w:t xml:space="preserve">The typical way of paying for these types of projects is by using a refinance loan and pulling out the available equity from an existing home. ADU projects seem to be successful not only in terms of financial gains to the homeowner but also in improved housing affordability for struggling renters. Using a 30-year refinance loans at an interest rate of 3.5% that includes the additional homeowner’s insurance costs and property taxes will increase a current mortgage by about $850 per month. This </w:t>
      </w:r>
      <w:r w:rsidR="00B832BD">
        <w:rPr>
          <w:color w:val="000000" w:themeColor="text1"/>
        </w:rPr>
        <w:t>f</w:t>
      </w:r>
      <w:r w:rsidRPr="00E13DF0">
        <w:rPr>
          <w:color w:val="000000" w:themeColor="text1"/>
        </w:rPr>
        <w:t xml:space="preserve">igure breaks down as an additional interest and principle fee of $669, additional property tax of $141, and an additional homeowner’s insurance of $40 per month. The proposed dwelling unit can be rented for approximately $1,700 every month, generating an additional monthly income of $850 for the homeowner. In addition to the monthly benefits, the increased property value will be advantageous to both the homeowner and the county. Moreover, the homeowner also has the option to pay the $150,000 investment loan about in 8.5 years if the full $1,700 is paid towards the loan every month. This project will contribute in alleviating the housing crisis through the provision of rental units at a lower cost while also generating disposable income for existing homeowners. </w:t>
      </w:r>
    </w:p>
    <w:p w14:paraId="5F9776CF" w14:textId="73FA0C31" w:rsidR="00EC36DC" w:rsidRPr="00E13DF0" w:rsidRDefault="00EC36DC" w:rsidP="00B00697">
      <w:pPr>
        <w:spacing w:line="480" w:lineRule="auto"/>
        <w:ind w:firstLine="720"/>
        <w:rPr>
          <w:color w:val="000000" w:themeColor="text1"/>
        </w:rPr>
      </w:pPr>
      <w:r w:rsidRPr="00E13DF0">
        <w:rPr>
          <w:color w:val="000000" w:themeColor="text1"/>
        </w:rPr>
        <w:lastRenderedPageBreak/>
        <w:t>For homeowners considering building an ADU on their property, we have provided a preliminary cost estimate that will show the project affordability. Th</w:t>
      </w:r>
      <w:r w:rsidR="005A7419" w:rsidRPr="00E13DF0">
        <w:rPr>
          <w:color w:val="000000" w:themeColor="text1"/>
        </w:rPr>
        <w:t>is</w:t>
      </w:r>
      <w:r w:rsidRPr="00E13DF0">
        <w:rPr>
          <w:color w:val="000000" w:themeColor="text1"/>
        </w:rPr>
        <w:t xml:space="preserve"> estimate is based off the 2020 RS Means Residential Costs book, 37th Edition. RS Means data from Gordian is leading the construction industry with a database which contains over </w:t>
      </w:r>
      <w:r w:rsidR="00976A6C" w:rsidRPr="00E13DF0">
        <w:rPr>
          <w:color w:val="000000" w:themeColor="text1"/>
        </w:rPr>
        <w:t>85,000-line</w:t>
      </w:r>
      <w:r w:rsidRPr="00E13DF0">
        <w:rPr>
          <w:color w:val="000000" w:themeColor="text1"/>
        </w:rPr>
        <w:t xml:space="preserve"> items and over 22,000 hours of cost engineered research. The RS Means database comprises of construction costs for materials, labor, and/or equipment prices. These costs can be referenced at the unit, assembly or square foot level of detail.  </w:t>
      </w:r>
    </w:p>
    <w:p w14:paraId="487B871C" w14:textId="77777777" w:rsidR="007D4999" w:rsidRDefault="007D4999" w:rsidP="006B5B9E">
      <w:pPr>
        <w:pStyle w:val="Heading2"/>
        <w:spacing w:line="480" w:lineRule="auto"/>
        <w:jc w:val="left"/>
      </w:pPr>
      <w:bookmarkStart w:id="35" w:name="_Toc35864691"/>
    </w:p>
    <w:p w14:paraId="2263A854" w14:textId="187480BD" w:rsidR="00976A6C" w:rsidRPr="00E13DF0" w:rsidRDefault="00746178" w:rsidP="006B5B9E">
      <w:pPr>
        <w:pStyle w:val="Heading2"/>
        <w:spacing w:line="480" w:lineRule="auto"/>
        <w:jc w:val="left"/>
      </w:pPr>
      <w:r w:rsidRPr="00E13DF0">
        <w:t xml:space="preserve">ADU Implementation </w:t>
      </w:r>
      <w:r w:rsidR="00976A6C" w:rsidRPr="00E13DF0">
        <w:t>Schedule</w:t>
      </w:r>
      <w:bookmarkEnd w:id="35"/>
    </w:p>
    <w:p w14:paraId="678BA253" w14:textId="5879706A" w:rsidR="006B5721" w:rsidRPr="00E13DF0" w:rsidRDefault="00976A6C" w:rsidP="00405316">
      <w:pPr>
        <w:spacing w:line="480" w:lineRule="auto"/>
        <w:ind w:firstLine="720"/>
        <w:rPr>
          <w:color w:val="000000" w:themeColor="text1"/>
        </w:rPr>
      </w:pPr>
      <w:r w:rsidRPr="00E13DF0">
        <w:rPr>
          <w:color w:val="000000" w:themeColor="text1"/>
        </w:rPr>
        <w:t xml:space="preserve">Utilizing a PERT Chart with the estimated 319.03 labor hours for construction, </w:t>
      </w:r>
      <w:r w:rsidR="003A38B3" w:rsidRPr="00E13DF0">
        <w:rPr>
          <w:color w:val="000000" w:themeColor="text1"/>
        </w:rPr>
        <w:t>the team</w:t>
      </w:r>
      <w:r w:rsidRPr="00E13DF0">
        <w:rPr>
          <w:color w:val="000000" w:themeColor="text1"/>
        </w:rPr>
        <w:t xml:space="preserve"> concluded the project would take an estimated 22 working days in a</w:t>
      </w:r>
      <w:r w:rsidR="003A38B3" w:rsidRPr="00E13DF0">
        <w:rPr>
          <w:color w:val="000000" w:themeColor="text1"/>
        </w:rPr>
        <w:t>n</w:t>
      </w:r>
      <w:r w:rsidRPr="00E13DF0">
        <w:rPr>
          <w:color w:val="000000" w:themeColor="text1"/>
        </w:rPr>
        <w:t xml:space="preserve"> optimistic scenario.  This is possible by overlapping tasks that do not hinder each other’s process. The red bars are critical</w:t>
      </w:r>
      <w:r w:rsidR="003A38B3" w:rsidRPr="00E13DF0">
        <w:rPr>
          <w:color w:val="000000" w:themeColor="text1"/>
        </w:rPr>
        <w:t xml:space="preserve"> path</w:t>
      </w:r>
      <w:r w:rsidRPr="00E13DF0">
        <w:rPr>
          <w:color w:val="000000" w:themeColor="text1"/>
        </w:rPr>
        <w:t xml:space="preserve"> tasks. The blue bars are non-critical path tasks. The tasks highlighted in yellow are milestone tasks crucial to the project completion. </w:t>
      </w:r>
      <w:r w:rsidR="00613BDC" w:rsidRPr="00E13DF0">
        <w:rPr>
          <w:color w:val="000000" w:themeColor="text1"/>
        </w:rPr>
        <w:t xml:space="preserve">Appendix F </w:t>
      </w:r>
      <w:r w:rsidR="003A38B3" w:rsidRPr="00E13DF0">
        <w:rPr>
          <w:color w:val="000000" w:themeColor="text1"/>
        </w:rPr>
        <w:t>ar</w:t>
      </w:r>
      <w:r w:rsidR="006B5721" w:rsidRPr="00E13DF0">
        <w:rPr>
          <w:color w:val="000000" w:themeColor="text1"/>
        </w:rPr>
        <w:t>e</w:t>
      </w:r>
      <w:r w:rsidR="003A38B3" w:rsidRPr="00E13DF0">
        <w:rPr>
          <w:color w:val="000000" w:themeColor="text1"/>
        </w:rPr>
        <w:t xml:space="preserve"> an illustration of the PERT calculations used for the project.</w:t>
      </w:r>
    </w:p>
    <w:p w14:paraId="437BA05A" w14:textId="6CC8F96A" w:rsidR="00EC36DC" w:rsidRPr="00E13DF0" w:rsidRDefault="00976A6C" w:rsidP="00B00697">
      <w:pPr>
        <w:spacing w:line="480" w:lineRule="auto"/>
        <w:ind w:firstLine="720"/>
        <w:rPr>
          <w:color w:val="000000" w:themeColor="text1"/>
        </w:rPr>
      </w:pPr>
      <w:r w:rsidRPr="00E13DF0">
        <w:rPr>
          <w:color w:val="000000" w:themeColor="text1"/>
        </w:rPr>
        <w:t>Although there is an optimistic time estimated of 2</w:t>
      </w:r>
      <w:r w:rsidR="003D69CD" w:rsidRPr="00E13DF0">
        <w:rPr>
          <w:color w:val="000000" w:themeColor="text1"/>
        </w:rPr>
        <w:t>3</w:t>
      </w:r>
      <w:r w:rsidRPr="00E13DF0">
        <w:rPr>
          <w:color w:val="000000" w:themeColor="text1"/>
        </w:rPr>
        <w:t xml:space="preserve"> working days, there is a 50% chance it could not be done </w:t>
      </w:r>
      <w:r w:rsidR="004C26AA" w:rsidRPr="00E13DF0">
        <w:rPr>
          <w:color w:val="000000" w:themeColor="text1"/>
        </w:rPr>
        <w:t>at</w:t>
      </w:r>
      <w:r w:rsidRPr="00E13DF0">
        <w:rPr>
          <w:color w:val="000000" w:themeColor="text1"/>
        </w:rPr>
        <w:t xml:space="preserve"> that time due to possible setbacks in the schedule. In a pessimistic scenario as shown in the Pert calculations it is possible to have the project completed as late as 82 working days if several things go off schedule. Most likely the project would be completed within 40 days as calculated through RS Means labor estimating data. For the homeowners</w:t>
      </w:r>
      <w:r w:rsidR="000A5202" w:rsidRPr="00E13DF0">
        <w:rPr>
          <w:color w:val="000000" w:themeColor="text1"/>
        </w:rPr>
        <w:t xml:space="preserve">’ </w:t>
      </w:r>
      <w:r w:rsidRPr="00E13DF0">
        <w:rPr>
          <w:color w:val="000000" w:themeColor="text1"/>
        </w:rPr>
        <w:t xml:space="preserve">information, it is calculated that the project would be completed with </w:t>
      </w:r>
      <w:r w:rsidR="004C26AA" w:rsidRPr="00E13DF0">
        <w:rPr>
          <w:color w:val="000000" w:themeColor="text1"/>
        </w:rPr>
        <w:t xml:space="preserve">a </w:t>
      </w:r>
      <w:r w:rsidRPr="00E13DF0">
        <w:rPr>
          <w:color w:val="000000" w:themeColor="text1"/>
        </w:rPr>
        <w:t>100% probability within 28 days with the correct scheduling and with the right size crews for each task.</w:t>
      </w:r>
    </w:p>
    <w:p w14:paraId="497A7E67" w14:textId="5BC52E20" w:rsidR="00670511" w:rsidRPr="00E13DF0" w:rsidRDefault="00670511" w:rsidP="003C224C">
      <w:pPr>
        <w:pStyle w:val="Heading2"/>
        <w:spacing w:line="480" w:lineRule="auto"/>
        <w:jc w:val="left"/>
      </w:pPr>
      <w:bookmarkStart w:id="36" w:name="_Toc35864692"/>
      <w:bookmarkStart w:id="37" w:name="_Hlk34481957"/>
      <w:r w:rsidRPr="00E13DF0">
        <w:lastRenderedPageBreak/>
        <w:t>Construction Risks, Mitigation</w:t>
      </w:r>
      <w:r w:rsidR="00272355" w:rsidRPr="00E13DF0">
        <w:t>,</w:t>
      </w:r>
      <w:r w:rsidRPr="00E13DF0">
        <w:t xml:space="preserve"> and Issues</w:t>
      </w:r>
      <w:bookmarkEnd w:id="36"/>
    </w:p>
    <w:p w14:paraId="132F7165" w14:textId="2AE0A03E" w:rsidR="00A616DA" w:rsidRDefault="00F30A9D" w:rsidP="00D6660F">
      <w:pPr>
        <w:spacing w:after="160" w:line="480" w:lineRule="auto"/>
        <w:ind w:firstLine="720"/>
        <w:rPr>
          <w:color w:val="000000" w:themeColor="text1"/>
        </w:rPr>
      </w:pPr>
      <w:r w:rsidRPr="00E13DF0">
        <w:rPr>
          <w:color w:val="000000" w:themeColor="text1"/>
        </w:rPr>
        <w:t xml:space="preserve">The following table lists the most common issues associated with construction projects. The table outlines the issue, the likelihood of </w:t>
      </w:r>
      <w:r w:rsidR="009032DC" w:rsidRPr="00E13DF0">
        <w:rPr>
          <w:color w:val="000000" w:themeColor="text1"/>
        </w:rPr>
        <w:t>the issue</w:t>
      </w:r>
      <w:r w:rsidRPr="00E13DF0">
        <w:rPr>
          <w:color w:val="000000" w:themeColor="text1"/>
        </w:rPr>
        <w:t xml:space="preserve"> occurring, the severity, and the inability to detect. </w:t>
      </w:r>
      <w:r w:rsidR="009032DC" w:rsidRPr="00E13DF0">
        <w:rPr>
          <w:color w:val="000000" w:themeColor="text1"/>
        </w:rPr>
        <w:t>All of these including the</w:t>
      </w:r>
      <w:r w:rsidRPr="00E13DF0">
        <w:rPr>
          <w:color w:val="000000" w:themeColor="text1"/>
        </w:rPr>
        <w:t xml:space="preserve"> </w:t>
      </w:r>
      <w:r w:rsidR="003F786A" w:rsidRPr="00E13DF0">
        <w:rPr>
          <w:color w:val="000000" w:themeColor="text1"/>
        </w:rPr>
        <w:t xml:space="preserve">risk priority number (RPN) </w:t>
      </w:r>
      <w:r w:rsidR="009032DC" w:rsidRPr="00E13DF0">
        <w:rPr>
          <w:color w:val="000000" w:themeColor="text1"/>
        </w:rPr>
        <w:t>are</w:t>
      </w:r>
      <w:r w:rsidRPr="00E13DF0">
        <w:rPr>
          <w:color w:val="000000" w:themeColor="text1"/>
        </w:rPr>
        <w:t xml:space="preserve"> explained</w:t>
      </w:r>
      <w:r w:rsidR="009032DC" w:rsidRPr="00E13DF0">
        <w:rPr>
          <w:color w:val="000000" w:themeColor="text1"/>
        </w:rPr>
        <w:t xml:space="preserve"> in detail</w:t>
      </w:r>
      <w:r w:rsidRPr="00E13DF0">
        <w:rPr>
          <w:color w:val="000000" w:themeColor="text1"/>
        </w:rPr>
        <w:t xml:space="preserve"> below.</w:t>
      </w:r>
    </w:p>
    <w:p w14:paraId="3A131FE0" w14:textId="77777777" w:rsidR="00BC39C9" w:rsidRDefault="00BC39C9" w:rsidP="00BC39C9">
      <w:pPr>
        <w:pStyle w:val="Heading3"/>
        <w:spacing w:line="480" w:lineRule="auto"/>
        <w:jc w:val="left"/>
        <w:rPr>
          <w:b w:val="0"/>
          <w:bCs/>
        </w:rPr>
      </w:pPr>
      <w:bookmarkStart w:id="38" w:name="_Toc35864693"/>
      <w:r w:rsidRPr="00BC39C9">
        <w:rPr>
          <w:b w:val="0"/>
          <w:bCs/>
        </w:rPr>
        <w:t>Table 1</w:t>
      </w:r>
      <w:bookmarkEnd w:id="38"/>
    </w:p>
    <w:p w14:paraId="06702DD0" w14:textId="27E5E872" w:rsidR="00BC39C9" w:rsidRPr="00BC39C9" w:rsidRDefault="00BC39C9" w:rsidP="00BC39C9">
      <w:pPr>
        <w:pStyle w:val="Heading3"/>
        <w:spacing w:line="480" w:lineRule="auto"/>
        <w:jc w:val="left"/>
        <w:rPr>
          <w:b w:val="0"/>
          <w:bCs/>
          <w:i/>
          <w:iCs/>
        </w:rPr>
      </w:pPr>
      <w:r w:rsidRPr="00BC39C9">
        <w:rPr>
          <w:b w:val="0"/>
          <w:bCs/>
          <w:i/>
          <w:iCs/>
        </w:rPr>
        <w:t xml:space="preserve"> </w:t>
      </w:r>
      <w:bookmarkStart w:id="39" w:name="_Toc35864694"/>
      <w:r w:rsidRPr="00BC39C9">
        <w:rPr>
          <w:b w:val="0"/>
          <w:bCs/>
          <w:i/>
          <w:iCs/>
        </w:rPr>
        <w:t>Construction Risks</w:t>
      </w:r>
      <w:bookmarkEnd w:id="39"/>
    </w:p>
    <w:tbl>
      <w:tblPr>
        <w:tblStyle w:val="TableGrid"/>
        <w:tblW w:w="8916" w:type="dxa"/>
        <w:tblLook w:val="04A0" w:firstRow="1" w:lastRow="0" w:firstColumn="1" w:lastColumn="0" w:noHBand="0" w:noVBand="1"/>
      </w:tblPr>
      <w:tblGrid>
        <w:gridCol w:w="513"/>
        <w:gridCol w:w="3178"/>
        <w:gridCol w:w="1304"/>
        <w:gridCol w:w="1311"/>
        <w:gridCol w:w="1905"/>
        <w:gridCol w:w="705"/>
      </w:tblGrid>
      <w:tr w:rsidR="00E13DF0" w:rsidRPr="00E13DF0" w14:paraId="7A60DB46" w14:textId="77777777" w:rsidTr="004F6367">
        <w:trPr>
          <w:trHeight w:val="1083"/>
        </w:trPr>
        <w:tc>
          <w:tcPr>
            <w:tcW w:w="513" w:type="dxa"/>
          </w:tcPr>
          <w:bookmarkEnd w:id="37"/>
          <w:p w14:paraId="7B501E17" w14:textId="29A9702F"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ID</w:t>
            </w:r>
          </w:p>
        </w:tc>
        <w:tc>
          <w:tcPr>
            <w:tcW w:w="3178" w:type="dxa"/>
          </w:tcPr>
          <w:p w14:paraId="4B9F4F0B" w14:textId="77777777"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Title</w:t>
            </w:r>
          </w:p>
        </w:tc>
        <w:tc>
          <w:tcPr>
            <w:tcW w:w="1304" w:type="dxa"/>
          </w:tcPr>
          <w:p w14:paraId="39A8280C" w14:textId="77777777"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Likelihood</w:t>
            </w:r>
          </w:p>
        </w:tc>
        <w:tc>
          <w:tcPr>
            <w:tcW w:w="1311" w:type="dxa"/>
          </w:tcPr>
          <w:p w14:paraId="0315200A" w14:textId="77777777"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Severity</w:t>
            </w:r>
          </w:p>
        </w:tc>
        <w:tc>
          <w:tcPr>
            <w:tcW w:w="1905" w:type="dxa"/>
          </w:tcPr>
          <w:p w14:paraId="5C7AE4A4" w14:textId="77777777"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Inability to detect</w:t>
            </w:r>
          </w:p>
        </w:tc>
        <w:tc>
          <w:tcPr>
            <w:tcW w:w="705" w:type="dxa"/>
          </w:tcPr>
          <w:p w14:paraId="71A24C95" w14:textId="77777777" w:rsidR="00670511" w:rsidRPr="004F6367" w:rsidRDefault="00670511" w:rsidP="00B00697">
            <w:pPr>
              <w:spacing w:line="480" w:lineRule="auto"/>
              <w:jc w:val="center"/>
              <w:rPr>
                <w:b/>
                <w:color w:val="000000" w:themeColor="text1"/>
                <w:sz w:val="22"/>
                <w:szCs w:val="22"/>
              </w:rPr>
            </w:pPr>
            <w:r w:rsidRPr="004F6367">
              <w:rPr>
                <w:b/>
                <w:color w:val="000000" w:themeColor="text1"/>
                <w:sz w:val="22"/>
                <w:szCs w:val="22"/>
              </w:rPr>
              <w:t>RPN</w:t>
            </w:r>
          </w:p>
        </w:tc>
      </w:tr>
      <w:tr w:rsidR="00E13DF0" w:rsidRPr="00E13DF0" w14:paraId="7689EA91" w14:textId="77777777" w:rsidTr="004F6367">
        <w:trPr>
          <w:trHeight w:val="1083"/>
        </w:trPr>
        <w:tc>
          <w:tcPr>
            <w:tcW w:w="513" w:type="dxa"/>
          </w:tcPr>
          <w:p w14:paraId="70C9030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3178" w:type="dxa"/>
          </w:tcPr>
          <w:p w14:paraId="6A86852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Safety hazards that lead to worker accidents and injuries</w:t>
            </w:r>
          </w:p>
        </w:tc>
        <w:tc>
          <w:tcPr>
            <w:tcW w:w="1304" w:type="dxa"/>
          </w:tcPr>
          <w:p w14:paraId="45AF0003"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w:t>
            </w:r>
          </w:p>
        </w:tc>
        <w:tc>
          <w:tcPr>
            <w:tcW w:w="1311" w:type="dxa"/>
          </w:tcPr>
          <w:p w14:paraId="65A03A92"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905" w:type="dxa"/>
          </w:tcPr>
          <w:p w14:paraId="4EF3D7D1"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705" w:type="dxa"/>
          </w:tcPr>
          <w:p w14:paraId="7BAB528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24</w:t>
            </w:r>
          </w:p>
        </w:tc>
      </w:tr>
      <w:tr w:rsidR="00E13DF0" w:rsidRPr="00E13DF0" w14:paraId="430F9703" w14:textId="77777777" w:rsidTr="004F6367">
        <w:trPr>
          <w:trHeight w:val="528"/>
        </w:trPr>
        <w:tc>
          <w:tcPr>
            <w:tcW w:w="513" w:type="dxa"/>
          </w:tcPr>
          <w:p w14:paraId="23F8C1AD"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3178" w:type="dxa"/>
          </w:tcPr>
          <w:p w14:paraId="192ACD3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Managing change orders</w:t>
            </w:r>
          </w:p>
        </w:tc>
        <w:tc>
          <w:tcPr>
            <w:tcW w:w="1304" w:type="dxa"/>
          </w:tcPr>
          <w:p w14:paraId="1A0F4F69"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1311" w:type="dxa"/>
          </w:tcPr>
          <w:p w14:paraId="58662AD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w:t>
            </w:r>
          </w:p>
        </w:tc>
        <w:tc>
          <w:tcPr>
            <w:tcW w:w="1905" w:type="dxa"/>
          </w:tcPr>
          <w:p w14:paraId="62873135"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6</w:t>
            </w:r>
          </w:p>
        </w:tc>
        <w:tc>
          <w:tcPr>
            <w:tcW w:w="705" w:type="dxa"/>
          </w:tcPr>
          <w:p w14:paraId="77779EAF"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48</w:t>
            </w:r>
          </w:p>
        </w:tc>
      </w:tr>
      <w:tr w:rsidR="00E13DF0" w:rsidRPr="00E13DF0" w14:paraId="17062A0B" w14:textId="77777777" w:rsidTr="004F6367">
        <w:trPr>
          <w:trHeight w:val="1083"/>
        </w:trPr>
        <w:tc>
          <w:tcPr>
            <w:tcW w:w="513" w:type="dxa"/>
          </w:tcPr>
          <w:p w14:paraId="4821163F"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3178" w:type="dxa"/>
          </w:tcPr>
          <w:p w14:paraId="385F45A8"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Incomplete drawings and poorly defined scope</w:t>
            </w:r>
          </w:p>
        </w:tc>
        <w:tc>
          <w:tcPr>
            <w:tcW w:w="1304" w:type="dxa"/>
          </w:tcPr>
          <w:p w14:paraId="39FFFE8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1311" w:type="dxa"/>
          </w:tcPr>
          <w:p w14:paraId="2CD5036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w:t>
            </w:r>
          </w:p>
        </w:tc>
        <w:tc>
          <w:tcPr>
            <w:tcW w:w="1905" w:type="dxa"/>
          </w:tcPr>
          <w:p w14:paraId="02F01EE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705" w:type="dxa"/>
          </w:tcPr>
          <w:p w14:paraId="50DF066B"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20</w:t>
            </w:r>
          </w:p>
        </w:tc>
      </w:tr>
      <w:tr w:rsidR="00E13DF0" w:rsidRPr="00E13DF0" w14:paraId="522C75C3" w14:textId="77777777" w:rsidTr="004F6367">
        <w:trPr>
          <w:trHeight w:val="541"/>
        </w:trPr>
        <w:tc>
          <w:tcPr>
            <w:tcW w:w="513" w:type="dxa"/>
          </w:tcPr>
          <w:p w14:paraId="62879314"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w:t>
            </w:r>
          </w:p>
        </w:tc>
        <w:tc>
          <w:tcPr>
            <w:tcW w:w="3178" w:type="dxa"/>
          </w:tcPr>
          <w:p w14:paraId="0622511E"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Unknown site conditions</w:t>
            </w:r>
          </w:p>
        </w:tc>
        <w:tc>
          <w:tcPr>
            <w:tcW w:w="1304" w:type="dxa"/>
          </w:tcPr>
          <w:p w14:paraId="6D8EA01F"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311" w:type="dxa"/>
          </w:tcPr>
          <w:p w14:paraId="13A1B642"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905" w:type="dxa"/>
          </w:tcPr>
          <w:p w14:paraId="3DD9B228"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1.5</w:t>
            </w:r>
          </w:p>
        </w:tc>
        <w:tc>
          <w:tcPr>
            <w:tcW w:w="705" w:type="dxa"/>
          </w:tcPr>
          <w:p w14:paraId="63947A80"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13.5</w:t>
            </w:r>
          </w:p>
        </w:tc>
      </w:tr>
      <w:tr w:rsidR="00E13DF0" w:rsidRPr="00E13DF0" w14:paraId="1D2F5BD8" w14:textId="77777777" w:rsidTr="004F6367">
        <w:trPr>
          <w:trHeight w:val="1083"/>
        </w:trPr>
        <w:tc>
          <w:tcPr>
            <w:tcW w:w="513" w:type="dxa"/>
          </w:tcPr>
          <w:p w14:paraId="4E389E39" w14:textId="5AC2AF14" w:rsidR="00670511" w:rsidRPr="004F6367" w:rsidRDefault="00BA212D" w:rsidP="00B00697">
            <w:pPr>
              <w:spacing w:line="480" w:lineRule="auto"/>
              <w:jc w:val="center"/>
              <w:rPr>
                <w:color w:val="000000" w:themeColor="text1"/>
                <w:sz w:val="22"/>
                <w:szCs w:val="22"/>
              </w:rPr>
            </w:pPr>
            <w:r w:rsidRPr="004F6367">
              <w:rPr>
                <w:color w:val="000000" w:themeColor="text1"/>
                <w:sz w:val="22"/>
                <w:szCs w:val="22"/>
              </w:rPr>
              <w:t>5</w:t>
            </w:r>
          </w:p>
        </w:tc>
        <w:tc>
          <w:tcPr>
            <w:tcW w:w="3178" w:type="dxa"/>
          </w:tcPr>
          <w:p w14:paraId="6D1AC752"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Unexpected increases in material costs</w:t>
            </w:r>
          </w:p>
        </w:tc>
        <w:tc>
          <w:tcPr>
            <w:tcW w:w="1304" w:type="dxa"/>
          </w:tcPr>
          <w:p w14:paraId="375D9418"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3.5</w:t>
            </w:r>
          </w:p>
        </w:tc>
        <w:tc>
          <w:tcPr>
            <w:tcW w:w="1311" w:type="dxa"/>
          </w:tcPr>
          <w:p w14:paraId="1C072793"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1905" w:type="dxa"/>
          </w:tcPr>
          <w:p w14:paraId="5985F77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1.5</w:t>
            </w:r>
          </w:p>
        </w:tc>
        <w:tc>
          <w:tcPr>
            <w:tcW w:w="705" w:type="dxa"/>
          </w:tcPr>
          <w:p w14:paraId="03743C0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10.5</w:t>
            </w:r>
          </w:p>
        </w:tc>
      </w:tr>
      <w:tr w:rsidR="00E13DF0" w:rsidRPr="00E13DF0" w14:paraId="35792F77" w14:textId="77777777" w:rsidTr="004F6367">
        <w:trPr>
          <w:trHeight w:val="528"/>
        </w:trPr>
        <w:tc>
          <w:tcPr>
            <w:tcW w:w="513" w:type="dxa"/>
          </w:tcPr>
          <w:p w14:paraId="3CE320A5" w14:textId="5C1976D2" w:rsidR="00670511" w:rsidRPr="004F6367" w:rsidRDefault="00BA212D" w:rsidP="00B00697">
            <w:pPr>
              <w:spacing w:line="480" w:lineRule="auto"/>
              <w:jc w:val="center"/>
              <w:rPr>
                <w:color w:val="000000" w:themeColor="text1"/>
                <w:sz w:val="22"/>
                <w:szCs w:val="22"/>
              </w:rPr>
            </w:pPr>
            <w:r w:rsidRPr="004F6367">
              <w:rPr>
                <w:color w:val="000000" w:themeColor="text1"/>
                <w:sz w:val="22"/>
                <w:szCs w:val="22"/>
              </w:rPr>
              <w:t>6</w:t>
            </w:r>
          </w:p>
        </w:tc>
        <w:tc>
          <w:tcPr>
            <w:tcW w:w="3178" w:type="dxa"/>
          </w:tcPr>
          <w:p w14:paraId="7068361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Labor shortages</w:t>
            </w:r>
          </w:p>
        </w:tc>
        <w:tc>
          <w:tcPr>
            <w:tcW w:w="1304" w:type="dxa"/>
          </w:tcPr>
          <w:p w14:paraId="68F06D51"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1311" w:type="dxa"/>
          </w:tcPr>
          <w:p w14:paraId="6A9EAF97"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1905" w:type="dxa"/>
          </w:tcPr>
          <w:p w14:paraId="64C314A9"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5</w:t>
            </w:r>
          </w:p>
        </w:tc>
        <w:tc>
          <w:tcPr>
            <w:tcW w:w="705" w:type="dxa"/>
          </w:tcPr>
          <w:p w14:paraId="2AFC8B4F"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20</w:t>
            </w:r>
          </w:p>
        </w:tc>
      </w:tr>
      <w:tr w:rsidR="00E13DF0" w:rsidRPr="00E13DF0" w14:paraId="367CFCCE" w14:textId="77777777" w:rsidTr="004F6367">
        <w:trPr>
          <w:trHeight w:val="1083"/>
        </w:trPr>
        <w:tc>
          <w:tcPr>
            <w:tcW w:w="513" w:type="dxa"/>
          </w:tcPr>
          <w:p w14:paraId="051EB2F0" w14:textId="359E2636" w:rsidR="00670511" w:rsidRPr="004F6367" w:rsidRDefault="00BA212D" w:rsidP="00B00697">
            <w:pPr>
              <w:spacing w:line="480" w:lineRule="auto"/>
              <w:jc w:val="center"/>
              <w:rPr>
                <w:color w:val="000000" w:themeColor="text1"/>
                <w:sz w:val="22"/>
                <w:szCs w:val="22"/>
              </w:rPr>
            </w:pPr>
            <w:r w:rsidRPr="004F6367">
              <w:rPr>
                <w:color w:val="000000" w:themeColor="text1"/>
                <w:sz w:val="22"/>
                <w:szCs w:val="22"/>
              </w:rPr>
              <w:t>7</w:t>
            </w:r>
          </w:p>
        </w:tc>
        <w:tc>
          <w:tcPr>
            <w:tcW w:w="3178" w:type="dxa"/>
          </w:tcPr>
          <w:p w14:paraId="05C35857"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Damage or theft to equipment, tools, or materials</w:t>
            </w:r>
          </w:p>
        </w:tc>
        <w:tc>
          <w:tcPr>
            <w:tcW w:w="1304" w:type="dxa"/>
          </w:tcPr>
          <w:p w14:paraId="3220A918"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w:t>
            </w:r>
          </w:p>
        </w:tc>
        <w:tc>
          <w:tcPr>
            <w:tcW w:w="1311" w:type="dxa"/>
          </w:tcPr>
          <w:p w14:paraId="2A03CCFF"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905" w:type="dxa"/>
          </w:tcPr>
          <w:p w14:paraId="6EDC0CD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9</w:t>
            </w:r>
          </w:p>
        </w:tc>
        <w:tc>
          <w:tcPr>
            <w:tcW w:w="705" w:type="dxa"/>
          </w:tcPr>
          <w:p w14:paraId="0AE60C92"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108</w:t>
            </w:r>
          </w:p>
        </w:tc>
      </w:tr>
      <w:tr w:rsidR="00E13DF0" w:rsidRPr="00E13DF0" w14:paraId="631442FD" w14:textId="77777777" w:rsidTr="004F6367">
        <w:trPr>
          <w:trHeight w:val="541"/>
        </w:trPr>
        <w:tc>
          <w:tcPr>
            <w:tcW w:w="513" w:type="dxa"/>
          </w:tcPr>
          <w:p w14:paraId="73FB346A" w14:textId="41AB8955" w:rsidR="00670511" w:rsidRPr="004F6367" w:rsidRDefault="00BA212D" w:rsidP="00B00697">
            <w:pPr>
              <w:spacing w:line="480" w:lineRule="auto"/>
              <w:jc w:val="center"/>
              <w:rPr>
                <w:color w:val="000000" w:themeColor="text1"/>
                <w:sz w:val="22"/>
                <w:szCs w:val="22"/>
              </w:rPr>
            </w:pPr>
            <w:r w:rsidRPr="004F6367">
              <w:rPr>
                <w:color w:val="000000" w:themeColor="text1"/>
                <w:sz w:val="22"/>
                <w:szCs w:val="22"/>
              </w:rPr>
              <w:t>8</w:t>
            </w:r>
          </w:p>
        </w:tc>
        <w:tc>
          <w:tcPr>
            <w:tcW w:w="3178" w:type="dxa"/>
          </w:tcPr>
          <w:p w14:paraId="0716AE9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Natural disasters</w:t>
            </w:r>
          </w:p>
        </w:tc>
        <w:tc>
          <w:tcPr>
            <w:tcW w:w="1304" w:type="dxa"/>
          </w:tcPr>
          <w:p w14:paraId="0C346F83"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1311" w:type="dxa"/>
          </w:tcPr>
          <w:p w14:paraId="52A69ED9"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w:t>
            </w:r>
          </w:p>
        </w:tc>
        <w:tc>
          <w:tcPr>
            <w:tcW w:w="1905" w:type="dxa"/>
          </w:tcPr>
          <w:p w14:paraId="5D28D5C1"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8</w:t>
            </w:r>
          </w:p>
        </w:tc>
        <w:tc>
          <w:tcPr>
            <w:tcW w:w="705" w:type="dxa"/>
          </w:tcPr>
          <w:p w14:paraId="029D2EAD"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80</w:t>
            </w:r>
          </w:p>
        </w:tc>
      </w:tr>
      <w:tr w:rsidR="00E13DF0" w:rsidRPr="00E13DF0" w14:paraId="6297B533" w14:textId="77777777" w:rsidTr="004F6367">
        <w:trPr>
          <w:trHeight w:val="1083"/>
        </w:trPr>
        <w:tc>
          <w:tcPr>
            <w:tcW w:w="513" w:type="dxa"/>
          </w:tcPr>
          <w:p w14:paraId="1B5AE132" w14:textId="36F59BAF" w:rsidR="00670511" w:rsidRPr="004F6367" w:rsidRDefault="00BA212D" w:rsidP="00B00697">
            <w:pPr>
              <w:spacing w:line="480" w:lineRule="auto"/>
              <w:jc w:val="center"/>
              <w:rPr>
                <w:color w:val="000000" w:themeColor="text1"/>
                <w:sz w:val="22"/>
                <w:szCs w:val="22"/>
              </w:rPr>
            </w:pPr>
            <w:bookmarkStart w:id="40" w:name="_Hlk6811159"/>
            <w:r w:rsidRPr="004F6367">
              <w:rPr>
                <w:color w:val="000000" w:themeColor="text1"/>
                <w:sz w:val="22"/>
                <w:szCs w:val="22"/>
              </w:rPr>
              <w:t>9</w:t>
            </w:r>
          </w:p>
        </w:tc>
        <w:tc>
          <w:tcPr>
            <w:tcW w:w="3178" w:type="dxa"/>
          </w:tcPr>
          <w:p w14:paraId="087DFA42"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Issues with subcontractors and suppliers</w:t>
            </w:r>
          </w:p>
        </w:tc>
        <w:tc>
          <w:tcPr>
            <w:tcW w:w="1304" w:type="dxa"/>
          </w:tcPr>
          <w:p w14:paraId="63F66734"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5</w:t>
            </w:r>
          </w:p>
        </w:tc>
        <w:tc>
          <w:tcPr>
            <w:tcW w:w="1311" w:type="dxa"/>
          </w:tcPr>
          <w:p w14:paraId="7EE21CB0"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905" w:type="dxa"/>
          </w:tcPr>
          <w:p w14:paraId="4373943B"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5</w:t>
            </w:r>
          </w:p>
        </w:tc>
        <w:tc>
          <w:tcPr>
            <w:tcW w:w="705" w:type="dxa"/>
          </w:tcPr>
          <w:p w14:paraId="440A84D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75</w:t>
            </w:r>
          </w:p>
        </w:tc>
      </w:tr>
      <w:bookmarkEnd w:id="40"/>
      <w:tr w:rsidR="00E13DF0" w:rsidRPr="00E13DF0" w14:paraId="19AE9B9A" w14:textId="77777777" w:rsidTr="004F6367">
        <w:trPr>
          <w:trHeight w:val="1070"/>
        </w:trPr>
        <w:tc>
          <w:tcPr>
            <w:tcW w:w="513" w:type="dxa"/>
          </w:tcPr>
          <w:p w14:paraId="710F5817" w14:textId="61780FEF"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lastRenderedPageBreak/>
              <w:t>1</w:t>
            </w:r>
            <w:r w:rsidR="00BA212D" w:rsidRPr="004F6367">
              <w:rPr>
                <w:color w:val="000000" w:themeColor="text1"/>
                <w:sz w:val="22"/>
                <w:szCs w:val="22"/>
              </w:rPr>
              <w:t>0</w:t>
            </w:r>
          </w:p>
        </w:tc>
        <w:tc>
          <w:tcPr>
            <w:tcW w:w="3178" w:type="dxa"/>
          </w:tcPr>
          <w:p w14:paraId="74B36024"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Availability of building materials</w:t>
            </w:r>
          </w:p>
        </w:tc>
        <w:tc>
          <w:tcPr>
            <w:tcW w:w="1304" w:type="dxa"/>
          </w:tcPr>
          <w:p w14:paraId="207C339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2</w:t>
            </w:r>
          </w:p>
        </w:tc>
        <w:tc>
          <w:tcPr>
            <w:tcW w:w="1311" w:type="dxa"/>
          </w:tcPr>
          <w:p w14:paraId="57D44B6C"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5</w:t>
            </w:r>
          </w:p>
        </w:tc>
        <w:tc>
          <w:tcPr>
            <w:tcW w:w="1905" w:type="dxa"/>
          </w:tcPr>
          <w:p w14:paraId="065E5C15"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705" w:type="dxa"/>
          </w:tcPr>
          <w:p w14:paraId="6CFF500B"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w:t>
            </w:r>
          </w:p>
        </w:tc>
      </w:tr>
      <w:tr w:rsidR="00E13DF0" w:rsidRPr="00E13DF0" w14:paraId="108E6118" w14:textId="77777777" w:rsidTr="004F6367">
        <w:trPr>
          <w:trHeight w:val="541"/>
        </w:trPr>
        <w:tc>
          <w:tcPr>
            <w:tcW w:w="513" w:type="dxa"/>
          </w:tcPr>
          <w:p w14:paraId="5A94221C" w14:textId="108C32C0"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r w:rsidR="00BA212D" w:rsidRPr="004F6367">
              <w:rPr>
                <w:color w:val="000000" w:themeColor="text1"/>
                <w:sz w:val="22"/>
                <w:szCs w:val="22"/>
              </w:rPr>
              <w:t>1</w:t>
            </w:r>
          </w:p>
        </w:tc>
        <w:tc>
          <w:tcPr>
            <w:tcW w:w="3178" w:type="dxa"/>
          </w:tcPr>
          <w:p w14:paraId="7FED6AB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Poor project management</w:t>
            </w:r>
          </w:p>
        </w:tc>
        <w:tc>
          <w:tcPr>
            <w:tcW w:w="1304" w:type="dxa"/>
          </w:tcPr>
          <w:p w14:paraId="52246A9D"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4</w:t>
            </w:r>
          </w:p>
        </w:tc>
        <w:tc>
          <w:tcPr>
            <w:tcW w:w="1311" w:type="dxa"/>
          </w:tcPr>
          <w:p w14:paraId="5A1AEB6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3</w:t>
            </w:r>
          </w:p>
        </w:tc>
        <w:tc>
          <w:tcPr>
            <w:tcW w:w="1905" w:type="dxa"/>
          </w:tcPr>
          <w:p w14:paraId="55C62E4D"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705" w:type="dxa"/>
          </w:tcPr>
          <w:p w14:paraId="2EEB3649"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12</w:t>
            </w:r>
          </w:p>
        </w:tc>
      </w:tr>
      <w:tr w:rsidR="00670511" w:rsidRPr="00E13DF0" w14:paraId="7D6F6F31" w14:textId="77777777" w:rsidTr="004F6367">
        <w:trPr>
          <w:trHeight w:val="1083"/>
        </w:trPr>
        <w:tc>
          <w:tcPr>
            <w:tcW w:w="513" w:type="dxa"/>
          </w:tcPr>
          <w:p w14:paraId="412F8FA3" w14:textId="7180B28E"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r w:rsidR="00BA212D" w:rsidRPr="004F6367">
              <w:rPr>
                <w:color w:val="000000" w:themeColor="text1"/>
                <w:sz w:val="22"/>
                <w:szCs w:val="22"/>
              </w:rPr>
              <w:t>2</w:t>
            </w:r>
          </w:p>
        </w:tc>
        <w:tc>
          <w:tcPr>
            <w:tcW w:w="3178" w:type="dxa"/>
          </w:tcPr>
          <w:p w14:paraId="58A649B6"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Loss of financing for project payment</w:t>
            </w:r>
          </w:p>
        </w:tc>
        <w:tc>
          <w:tcPr>
            <w:tcW w:w="1304" w:type="dxa"/>
          </w:tcPr>
          <w:p w14:paraId="7E66C1BA"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w:t>
            </w:r>
          </w:p>
        </w:tc>
        <w:tc>
          <w:tcPr>
            <w:tcW w:w="1311" w:type="dxa"/>
          </w:tcPr>
          <w:p w14:paraId="4722EB04"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10</w:t>
            </w:r>
          </w:p>
        </w:tc>
        <w:tc>
          <w:tcPr>
            <w:tcW w:w="1905" w:type="dxa"/>
          </w:tcPr>
          <w:p w14:paraId="219EC867"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7</w:t>
            </w:r>
          </w:p>
        </w:tc>
        <w:tc>
          <w:tcPr>
            <w:tcW w:w="705" w:type="dxa"/>
          </w:tcPr>
          <w:p w14:paraId="637AE9FD" w14:textId="77777777" w:rsidR="00670511" w:rsidRPr="004F6367" w:rsidRDefault="00670511" w:rsidP="00B00697">
            <w:pPr>
              <w:spacing w:line="480" w:lineRule="auto"/>
              <w:jc w:val="center"/>
              <w:rPr>
                <w:color w:val="000000" w:themeColor="text1"/>
                <w:sz w:val="22"/>
                <w:szCs w:val="22"/>
              </w:rPr>
            </w:pPr>
            <w:r w:rsidRPr="004F6367">
              <w:rPr>
                <w:color w:val="000000" w:themeColor="text1"/>
                <w:sz w:val="22"/>
                <w:szCs w:val="22"/>
              </w:rPr>
              <w:t>70</w:t>
            </w:r>
          </w:p>
        </w:tc>
      </w:tr>
    </w:tbl>
    <w:p w14:paraId="65F1E011" w14:textId="77777777" w:rsidR="00B43097" w:rsidRDefault="00B43097" w:rsidP="00D6660F">
      <w:pPr>
        <w:spacing w:after="160" w:line="480" w:lineRule="auto"/>
        <w:ind w:firstLine="720"/>
        <w:rPr>
          <w:rFonts w:eastAsia="Calibri"/>
          <w:color w:val="000000" w:themeColor="text1"/>
        </w:rPr>
      </w:pPr>
    </w:p>
    <w:p w14:paraId="134768B6" w14:textId="13D82436" w:rsidR="00670511" w:rsidRPr="00E13DF0" w:rsidRDefault="00670511" w:rsidP="00D6660F">
      <w:pPr>
        <w:spacing w:after="160" w:line="480" w:lineRule="auto"/>
        <w:ind w:firstLine="720"/>
        <w:rPr>
          <w:rFonts w:eastAsia="Calibri"/>
          <w:color w:val="000000" w:themeColor="text1"/>
        </w:rPr>
      </w:pPr>
      <w:r w:rsidRPr="00E13DF0">
        <w:rPr>
          <w:rFonts w:eastAsia="Calibri"/>
          <w:color w:val="000000" w:themeColor="text1"/>
        </w:rPr>
        <w:t>Likelihood of occurrence 1 – 10 scale where 1 is remote and 10 is almost certain.</w:t>
      </w:r>
      <w:r w:rsidR="00834029" w:rsidRPr="00E13DF0">
        <w:rPr>
          <w:rFonts w:eastAsia="Calibri"/>
          <w:color w:val="000000" w:themeColor="text1"/>
        </w:rPr>
        <w:t xml:space="preserve"> </w:t>
      </w:r>
      <w:r w:rsidRPr="00E13DF0">
        <w:rPr>
          <w:rFonts w:eastAsia="Calibri"/>
          <w:color w:val="000000" w:themeColor="text1"/>
        </w:rPr>
        <w:t>Severity of impact 1 – 10 scale where 1 is no effect and 10 is very severe.</w:t>
      </w:r>
      <w:r w:rsidR="00834029" w:rsidRPr="00E13DF0">
        <w:rPr>
          <w:rFonts w:eastAsia="Calibri"/>
          <w:color w:val="000000" w:themeColor="text1"/>
        </w:rPr>
        <w:t xml:space="preserve"> </w:t>
      </w:r>
      <w:r w:rsidRPr="00E13DF0">
        <w:rPr>
          <w:rFonts w:eastAsia="Calibri"/>
          <w:color w:val="000000" w:themeColor="text1"/>
        </w:rPr>
        <w:t>Inability to detect 1 – 10 scale where 1 means detectability is almost certain and 10 means it is practically certain that failure will not be detected.</w:t>
      </w:r>
      <w:r w:rsidR="00BD394C" w:rsidRPr="00E13DF0">
        <w:rPr>
          <w:rFonts w:eastAsia="Calibri"/>
          <w:color w:val="000000" w:themeColor="text1"/>
        </w:rPr>
        <w:t xml:space="preserve"> </w:t>
      </w:r>
      <w:r w:rsidRPr="00E13DF0">
        <w:rPr>
          <w:rFonts w:eastAsia="Calibri"/>
          <w:color w:val="000000" w:themeColor="text1"/>
        </w:rPr>
        <w:t>RPN is the Risk priority number</w:t>
      </w:r>
      <w:r w:rsidR="00B93629" w:rsidRPr="00E13DF0">
        <w:rPr>
          <w:rFonts w:eastAsia="Calibri"/>
          <w:color w:val="000000" w:themeColor="text1"/>
        </w:rPr>
        <w:t>. This is a measure used when assessing risks to aid in identifying critical failure modes associated with a design or process. Large RPN values usually indicate more critical failure modes.</w:t>
      </w:r>
    </w:p>
    <w:p w14:paraId="3588D048" w14:textId="23C05492" w:rsidR="00670511" w:rsidRPr="00E13DF0" w:rsidRDefault="00670511" w:rsidP="00371219">
      <w:pPr>
        <w:spacing w:after="160" w:line="480" w:lineRule="auto"/>
        <w:ind w:firstLine="720"/>
        <w:rPr>
          <w:rFonts w:eastAsia="Calibri"/>
          <w:color w:val="000000" w:themeColor="text1"/>
        </w:rPr>
      </w:pPr>
      <w:r w:rsidRPr="00E13DF0">
        <w:rPr>
          <w:rFonts w:eastAsia="Calibri"/>
          <w:color w:val="000000" w:themeColor="text1"/>
        </w:rPr>
        <w:t>The following are ways to mitigate the risks listed above.</w:t>
      </w:r>
    </w:p>
    <w:p w14:paraId="5CAB1C8B" w14:textId="139042D8"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1.</w:t>
      </w:r>
      <w:r w:rsidRPr="00E13DF0">
        <w:rPr>
          <w:rFonts w:eastAsia="Calibri"/>
          <w:color w:val="000000" w:themeColor="text1"/>
        </w:rPr>
        <w:tab/>
        <w:t xml:space="preserve">Safety hazards are present at every construction site and are almost impossible to eliminate. </w:t>
      </w:r>
      <w:r w:rsidR="00886CCE" w:rsidRPr="00E13DF0">
        <w:rPr>
          <w:rFonts w:eastAsia="Calibri"/>
          <w:color w:val="000000" w:themeColor="text1"/>
        </w:rPr>
        <w:t>The team</w:t>
      </w:r>
      <w:r w:rsidRPr="00E13DF0">
        <w:rPr>
          <w:rFonts w:eastAsia="Calibri"/>
          <w:color w:val="000000" w:themeColor="text1"/>
        </w:rPr>
        <w:t xml:space="preserve"> will conduct weekly safety meetings and provide appropriate jobsite training to minimize this risk. Safety meetings will be conducted by the construction foreman and everyone working at the jobsite will be required to attend and sign in. No entry to the job site will be permitted until all safety material has been reviewed and understood by the individual. </w:t>
      </w:r>
    </w:p>
    <w:p w14:paraId="2B72D7CA" w14:textId="7548F47F"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2.</w:t>
      </w:r>
      <w:r w:rsidRPr="00E13DF0">
        <w:rPr>
          <w:rFonts w:eastAsia="Calibri"/>
          <w:color w:val="000000" w:themeColor="text1"/>
        </w:rPr>
        <w:tab/>
        <w:t xml:space="preserve">A change order process will be implemented to manage any change that might arise whether in scope, work, or process. All change orders must be submitted first to the project manager, second to the client, and last to the contractor/sub-contractor responsible for the work </w:t>
      </w:r>
      <w:r w:rsidRPr="00E13DF0">
        <w:rPr>
          <w:rFonts w:eastAsia="Calibri"/>
          <w:color w:val="000000" w:themeColor="text1"/>
        </w:rPr>
        <w:lastRenderedPageBreak/>
        <w:t xml:space="preserve">in question for review. Change orders will be reviewed within 48 hours and will only become effective upon approval </w:t>
      </w:r>
      <w:r w:rsidR="00043FEE" w:rsidRPr="00E13DF0">
        <w:rPr>
          <w:rFonts w:eastAsia="Calibri"/>
          <w:color w:val="000000" w:themeColor="text1"/>
        </w:rPr>
        <w:t>by</w:t>
      </w:r>
      <w:r w:rsidRPr="00E13DF0">
        <w:rPr>
          <w:rFonts w:eastAsia="Calibri"/>
          <w:color w:val="000000" w:themeColor="text1"/>
        </w:rPr>
        <w:t xml:space="preserve"> all parties.</w:t>
      </w:r>
    </w:p>
    <w:p w14:paraId="6FCD2B4F" w14:textId="641AE79A"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3.</w:t>
      </w:r>
      <w:r w:rsidRPr="00E13DF0">
        <w:rPr>
          <w:rFonts w:eastAsia="Calibri"/>
          <w:color w:val="000000" w:themeColor="text1"/>
        </w:rPr>
        <w:tab/>
        <w:t xml:space="preserve">Incomplete drawings or </w:t>
      </w:r>
      <w:r w:rsidR="0001309F" w:rsidRPr="00E13DF0">
        <w:rPr>
          <w:rFonts w:eastAsia="Calibri"/>
          <w:color w:val="000000" w:themeColor="text1"/>
        </w:rPr>
        <w:t xml:space="preserve">a </w:t>
      </w:r>
      <w:r w:rsidRPr="00E13DF0">
        <w:rPr>
          <w:rFonts w:eastAsia="Calibri"/>
          <w:color w:val="000000" w:themeColor="text1"/>
        </w:rPr>
        <w:t>poorly define</w:t>
      </w:r>
      <w:r w:rsidR="0001309F" w:rsidRPr="00E13DF0">
        <w:rPr>
          <w:rFonts w:eastAsia="Calibri"/>
          <w:color w:val="000000" w:themeColor="text1"/>
        </w:rPr>
        <w:t>d</w:t>
      </w:r>
      <w:r w:rsidRPr="00E13DF0">
        <w:rPr>
          <w:rFonts w:eastAsia="Calibri"/>
          <w:color w:val="000000" w:themeColor="text1"/>
        </w:rPr>
        <w:t xml:space="preserve"> scope will be communicated to the project manager</w:t>
      </w:r>
      <w:r w:rsidR="0001309F" w:rsidRPr="00E13DF0">
        <w:rPr>
          <w:rFonts w:eastAsia="Calibri"/>
          <w:color w:val="000000" w:themeColor="text1"/>
        </w:rPr>
        <w:t xml:space="preserve"> (PM)</w:t>
      </w:r>
      <w:r w:rsidRPr="00E13DF0">
        <w:rPr>
          <w:rFonts w:eastAsia="Calibri"/>
          <w:color w:val="000000" w:themeColor="text1"/>
        </w:rPr>
        <w:t xml:space="preserve"> immediately. The PM will be responsible for gathering the required information and deciding on how to proceed. The PM will have 72 hours to correct the issue and ensure the work continues as planned.</w:t>
      </w:r>
    </w:p>
    <w:p w14:paraId="2D03681E" w14:textId="5641F2C5"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4.</w:t>
      </w:r>
      <w:r w:rsidRPr="00E13DF0">
        <w:rPr>
          <w:rFonts w:eastAsia="Calibri"/>
          <w:color w:val="000000" w:themeColor="text1"/>
        </w:rPr>
        <w:tab/>
        <w:t xml:space="preserve">To minimize the risk of unknown site conditions, </w:t>
      </w:r>
      <w:r w:rsidR="000F3FD7" w:rsidRPr="00E13DF0">
        <w:rPr>
          <w:rFonts w:eastAsia="Calibri"/>
          <w:color w:val="000000" w:themeColor="text1"/>
        </w:rPr>
        <w:t>a</w:t>
      </w:r>
      <w:r w:rsidRPr="00E13DF0">
        <w:rPr>
          <w:rFonts w:eastAsia="Calibri"/>
          <w:color w:val="000000" w:themeColor="text1"/>
        </w:rPr>
        <w:t xml:space="preserve"> mandatory pre-fielding meeting will be held 10 days before any work is to begin on the proposed site. All parties involved in the project will be required to attend and sign in will be mandatory. No work will be allowed to start by any party who does not attend.</w:t>
      </w:r>
    </w:p>
    <w:p w14:paraId="73576E3B" w14:textId="5C311010" w:rsidR="00670511" w:rsidRPr="00E13DF0" w:rsidRDefault="00872224" w:rsidP="00B00697">
      <w:pPr>
        <w:spacing w:after="160" w:line="480" w:lineRule="auto"/>
        <w:rPr>
          <w:rFonts w:eastAsia="Calibri"/>
          <w:color w:val="000000" w:themeColor="text1"/>
        </w:rPr>
      </w:pPr>
      <w:r w:rsidRPr="00E13DF0">
        <w:rPr>
          <w:rFonts w:eastAsia="Calibri"/>
          <w:color w:val="000000" w:themeColor="text1"/>
        </w:rPr>
        <w:t>5</w:t>
      </w:r>
      <w:r w:rsidR="00670511" w:rsidRPr="00E13DF0">
        <w:rPr>
          <w:rFonts w:eastAsia="Calibri"/>
          <w:color w:val="000000" w:themeColor="text1"/>
        </w:rPr>
        <w:t>.</w:t>
      </w:r>
      <w:r w:rsidR="00670511" w:rsidRPr="00E13DF0">
        <w:rPr>
          <w:rFonts w:eastAsia="Calibri"/>
          <w:color w:val="000000" w:themeColor="text1"/>
        </w:rPr>
        <w:tab/>
        <w:t>To minimize the risk of unexpected increases in material costs, the materials manager will request quotes from three separate suppliers that lock quoted material prices for a minimum of 20 working days. Any materials needed beyond what is expected will be bought from the lowest price supplier located within 50 miles of the work site unless a cheaper source is identified and is able to deliver on time.</w:t>
      </w:r>
    </w:p>
    <w:p w14:paraId="7C2CC5D7" w14:textId="4213E0AA" w:rsidR="00670511" w:rsidRPr="00E13DF0" w:rsidRDefault="00872224" w:rsidP="00B00697">
      <w:pPr>
        <w:spacing w:after="160" w:line="480" w:lineRule="auto"/>
        <w:rPr>
          <w:rFonts w:eastAsia="Calibri"/>
          <w:color w:val="000000" w:themeColor="text1"/>
        </w:rPr>
      </w:pPr>
      <w:r w:rsidRPr="00E13DF0">
        <w:rPr>
          <w:rFonts w:eastAsia="Calibri"/>
          <w:color w:val="000000" w:themeColor="text1"/>
        </w:rPr>
        <w:t>6</w:t>
      </w:r>
      <w:r w:rsidR="00670511" w:rsidRPr="00E13DF0">
        <w:rPr>
          <w:rFonts w:eastAsia="Calibri"/>
          <w:color w:val="000000" w:themeColor="text1"/>
        </w:rPr>
        <w:t>.</w:t>
      </w:r>
      <w:r w:rsidR="00670511" w:rsidRPr="00E13DF0">
        <w:rPr>
          <w:rFonts w:eastAsia="Calibri"/>
          <w:color w:val="000000" w:themeColor="text1"/>
        </w:rPr>
        <w:tab/>
      </w:r>
      <w:r w:rsidR="00294642" w:rsidRPr="00E13DF0">
        <w:rPr>
          <w:rFonts w:eastAsia="Calibri"/>
          <w:color w:val="000000" w:themeColor="text1"/>
        </w:rPr>
        <w:t>Th</w:t>
      </w:r>
      <w:r w:rsidR="00886CCE" w:rsidRPr="00E13DF0">
        <w:rPr>
          <w:rFonts w:eastAsia="Calibri"/>
          <w:color w:val="000000" w:themeColor="text1"/>
        </w:rPr>
        <w:t>e team</w:t>
      </w:r>
      <w:r w:rsidR="00670511" w:rsidRPr="00E13DF0">
        <w:rPr>
          <w:rFonts w:eastAsia="Calibri"/>
          <w:color w:val="000000" w:themeColor="text1"/>
        </w:rPr>
        <w:t xml:space="preserve"> will work with labor unions and staffing agencies to ensure skilled labor is available, trained, and ready upon demand if needed.</w:t>
      </w:r>
    </w:p>
    <w:p w14:paraId="5CAEC569" w14:textId="53B664C6" w:rsidR="00670511" w:rsidRPr="00E13DF0" w:rsidRDefault="00872224" w:rsidP="00B00697">
      <w:pPr>
        <w:spacing w:after="160" w:line="480" w:lineRule="auto"/>
        <w:rPr>
          <w:rFonts w:eastAsia="Calibri"/>
          <w:color w:val="000000" w:themeColor="text1"/>
        </w:rPr>
      </w:pPr>
      <w:r w:rsidRPr="00E13DF0">
        <w:rPr>
          <w:rFonts w:eastAsia="Calibri"/>
          <w:color w:val="000000" w:themeColor="text1"/>
        </w:rPr>
        <w:t>7</w:t>
      </w:r>
      <w:r w:rsidR="00670511" w:rsidRPr="00E13DF0">
        <w:rPr>
          <w:rFonts w:eastAsia="Calibri"/>
          <w:color w:val="000000" w:themeColor="text1"/>
        </w:rPr>
        <w:t>.</w:t>
      </w:r>
      <w:r w:rsidR="00670511" w:rsidRPr="00E13DF0">
        <w:rPr>
          <w:rFonts w:eastAsia="Calibri"/>
          <w:color w:val="000000" w:themeColor="text1"/>
        </w:rPr>
        <w:tab/>
        <w:t xml:space="preserve">Damage or theft to equipment, tools, or materials is a big concern faced by all construction sites. All power tools will be locked in a materials container placed inside the mobile office adjacent to the jobsite. In the event </w:t>
      </w:r>
      <w:r w:rsidR="00E274BC" w:rsidRPr="00E13DF0">
        <w:rPr>
          <w:rFonts w:eastAsia="Calibri"/>
          <w:color w:val="000000" w:themeColor="text1"/>
        </w:rPr>
        <w:t>the contractors</w:t>
      </w:r>
      <w:r w:rsidR="00670511" w:rsidRPr="00E13DF0">
        <w:rPr>
          <w:rFonts w:eastAsia="Calibri"/>
          <w:color w:val="000000" w:themeColor="text1"/>
        </w:rPr>
        <w:t xml:space="preserve"> experience damage or theft to tools or materials, </w:t>
      </w:r>
      <w:r w:rsidR="007831E6" w:rsidRPr="00E13DF0">
        <w:rPr>
          <w:rFonts w:eastAsia="Calibri"/>
          <w:color w:val="000000" w:themeColor="text1"/>
        </w:rPr>
        <w:t>the team</w:t>
      </w:r>
      <w:r w:rsidR="00670511" w:rsidRPr="00E13DF0">
        <w:rPr>
          <w:rFonts w:eastAsia="Calibri"/>
          <w:color w:val="000000" w:themeColor="text1"/>
        </w:rPr>
        <w:t xml:space="preserve"> will have contracts in place with equipment rental agencies and </w:t>
      </w:r>
      <w:r w:rsidR="00670511" w:rsidRPr="00E13DF0">
        <w:rPr>
          <w:rFonts w:eastAsia="Calibri"/>
          <w:color w:val="000000" w:themeColor="text1"/>
        </w:rPr>
        <w:lastRenderedPageBreak/>
        <w:t>construction material suppliers ready to provide anything that is needed within 8 hours of request.</w:t>
      </w:r>
    </w:p>
    <w:p w14:paraId="37D8342C" w14:textId="0BE4E7BC" w:rsidR="00670511" w:rsidRPr="00E13DF0" w:rsidRDefault="00872224" w:rsidP="00B00697">
      <w:pPr>
        <w:spacing w:after="160" w:line="480" w:lineRule="auto"/>
        <w:rPr>
          <w:rFonts w:eastAsia="Calibri"/>
          <w:color w:val="000000" w:themeColor="text1"/>
        </w:rPr>
      </w:pPr>
      <w:r w:rsidRPr="00E13DF0">
        <w:rPr>
          <w:rFonts w:eastAsia="Calibri"/>
          <w:color w:val="000000" w:themeColor="text1"/>
        </w:rPr>
        <w:t>8</w:t>
      </w:r>
      <w:r w:rsidR="00670511" w:rsidRPr="00E13DF0">
        <w:rPr>
          <w:rFonts w:eastAsia="Calibri"/>
          <w:color w:val="000000" w:themeColor="text1"/>
        </w:rPr>
        <w:t>.</w:t>
      </w:r>
      <w:r w:rsidR="00670511" w:rsidRPr="00E13DF0">
        <w:rPr>
          <w:rFonts w:eastAsia="Calibri"/>
          <w:color w:val="000000" w:themeColor="text1"/>
        </w:rPr>
        <w:tab/>
        <w:t>Natural disaster</w:t>
      </w:r>
      <w:r w:rsidR="004C4BAE" w:rsidRPr="00E13DF0">
        <w:rPr>
          <w:rFonts w:eastAsia="Calibri"/>
          <w:color w:val="000000" w:themeColor="text1"/>
        </w:rPr>
        <w:t>s</w:t>
      </w:r>
      <w:r w:rsidR="00670511" w:rsidRPr="00E13DF0">
        <w:rPr>
          <w:rFonts w:eastAsia="Calibri"/>
          <w:color w:val="000000" w:themeColor="text1"/>
        </w:rPr>
        <w:t xml:space="preserve"> are rare events that are nearly impossible to predict. Insurance covering floods, earthquakes, fires, and the like will be provided to protect the project investment from potential devastating environmental hazards.</w:t>
      </w:r>
    </w:p>
    <w:p w14:paraId="7C564C74" w14:textId="29EFF75C" w:rsidR="00670511" w:rsidRPr="00E13DF0" w:rsidRDefault="00872224" w:rsidP="00B00697">
      <w:pPr>
        <w:spacing w:after="160" w:line="480" w:lineRule="auto"/>
        <w:rPr>
          <w:rFonts w:eastAsia="Calibri"/>
          <w:color w:val="000000" w:themeColor="text1"/>
        </w:rPr>
      </w:pPr>
      <w:r w:rsidRPr="00E13DF0">
        <w:rPr>
          <w:rFonts w:eastAsia="Calibri"/>
          <w:color w:val="000000" w:themeColor="text1"/>
        </w:rPr>
        <w:t>9</w:t>
      </w:r>
      <w:r w:rsidR="00670511" w:rsidRPr="00E13DF0">
        <w:rPr>
          <w:rFonts w:eastAsia="Calibri"/>
          <w:color w:val="000000" w:themeColor="text1"/>
        </w:rPr>
        <w:t>.</w:t>
      </w:r>
      <w:r w:rsidR="00670511" w:rsidRPr="00E13DF0">
        <w:rPr>
          <w:rFonts w:eastAsia="Calibri"/>
          <w:color w:val="000000" w:themeColor="text1"/>
        </w:rPr>
        <w:tab/>
        <w:t xml:space="preserve">Clear contracts outlining all responsibilities will be agreed upon and signed to avoid any issues with contractors/sub-contractors and suppliers. In addition, at least three suppliers and three sub-contractors for each trade will be identified to assist with work if the current </w:t>
      </w:r>
      <w:r w:rsidR="004C4BAE" w:rsidRPr="00E13DF0">
        <w:rPr>
          <w:rFonts w:eastAsia="Calibri"/>
          <w:color w:val="000000" w:themeColor="text1"/>
        </w:rPr>
        <w:t>employees cease</w:t>
      </w:r>
      <w:r w:rsidR="00670511" w:rsidRPr="00E13DF0">
        <w:rPr>
          <w:rFonts w:eastAsia="Calibri"/>
          <w:color w:val="000000" w:themeColor="text1"/>
        </w:rPr>
        <w:t xml:space="preserve"> work due to contractual issues.</w:t>
      </w:r>
    </w:p>
    <w:p w14:paraId="15C0017E" w14:textId="0777FA95"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1</w:t>
      </w:r>
      <w:r w:rsidR="00872224" w:rsidRPr="00E13DF0">
        <w:rPr>
          <w:rFonts w:eastAsia="Calibri"/>
          <w:color w:val="000000" w:themeColor="text1"/>
        </w:rPr>
        <w:t>0</w:t>
      </w:r>
      <w:r w:rsidRPr="00E13DF0">
        <w:rPr>
          <w:rFonts w:eastAsia="Calibri"/>
          <w:color w:val="000000" w:themeColor="text1"/>
        </w:rPr>
        <w:t>.</w:t>
      </w:r>
      <w:r w:rsidRPr="00E13DF0">
        <w:rPr>
          <w:rFonts w:eastAsia="Calibri"/>
          <w:color w:val="000000" w:themeColor="text1"/>
        </w:rPr>
        <w:tab/>
        <w:t xml:space="preserve">To ensure </w:t>
      </w:r>
      <w:r w:rsidR="00816D3B" w:rsidRPr="00E13DF0">
        <w:rPr>
          <w:rFonts w:eastAsia="Calibri"/>
          <w:color w:val="000000" w:themeColor="text1"/>
        </w:rPr>
        <w:t xml:space="preserve">the </w:t>
      </w:r>
      <w:r w:rsidRPr="00E13DF0">
        <w:rPr>
          <w:rFonts w:eastAsia="Calibri"/>
          <w:color w:val="000000" w:themeColor="text1"/>
        </w:rPr>
        <w:t xml:space="preserve">availability of building materials is not an issue, at least three material suppliers will be identified that are willing to work with </w:t>
      </w:r>
      <w:r w:rsidR="00816D3B" w:rsidRPr="00E13DF0">
        <w:rPr>
          <w:rFonts w:eastAsia="Calibri"/>
          <w:color w:val="000000" w:themeColor="text1"/>
        </w:rPr>
        <w:t>contractors</w:t>
      </w:r>
      <w:r w:rsidRPr="00E13DF0">
        <w:rPr>
          <w:rFonts w:eastAsia="Calibri"/>
          <w:color w:val="000000" w:themeColor="text1"/>
        </w:rPr>
        <w:t xml:space="preserve"> at pre-determined pricing in the event the current supplier is unable to fill orders.</w:t>
      </w:r>
    </w:p>
    <w:p w14:paraId="0206024A" w14:textId="1E797A55" w:rsidR="00670511" w:rsidRPr="00E13DF0" w:rsidRDefault="00670511" w:rsidP="00B00697">
      <w:pPr>
        <w:spacing w:after="160" w:line="480" w:lineRule="auto"/>
        <w:rPr>
          <w:rFonts w:eastAsia="Calibri"/>
          <w:color w:val="000000" w:themeColor="text1"/>
        </w:rPr>
      </w:pPr>
      <w:r w:rsidRPr="00E13DF0">
        <w:rPr>
          <w:rFonts w:eastAsia="Calibri"/>
          <w:color w:val="000000" w:themeColor="text1"/>
        </w:rPr>
        <w:t>1</w:t>
      </w:r>
      <w:r w:rsidR="00872224" w:rsidRPr="00E13DF0">
        <w:rPr>
          <w:rFonts w:eastAsia="Calibri"/>
          <w:color w:val="000000" w:themeColor="text1"/>
        </w:rPr>
        <w:t>1</w:t>
      </w:r>
      <w:r w:rsidRPr="00E13DF0">
        <w:rPr>
          <w:rFonts w:eastAsia="Calibri"/>
          <w:color w:val="000000" w:themeColor="text1"/>
        </w:rPr>
        <w:t>.</w:t>
      </w:r>
      <w:r w:rsidRPr="00E13DF0">
        <w:rPr>
          <w:rFonts w:eastAsia="Calibri"/>
          <w:color w:val="000000" w:themeColor="text1"/>
        </w:rPr>
        <w:tab/>
        <w:t>Any issues regarding poor project management must be brought to the attention of the client and senior manager immediately. The PM will be given 72 hours for gathering any required information to justify his/her decisions about the matters at hand. Appropriate steps will be taken by the two parties upon review to ensure the project continues as planned and a quality product is delivered to the client as promised.</w:t>
      </w:r>
    </w:p>
    <w:p w14:paraId="3B92773F" w14:textId="5CAA2BE2" w:rsidR="00670511" w:rsidRPr="00E13DF0" w:rsidRDefault="00670511" w:rsidP="00E175E5">
      <w:pPr>
        <w:spacing w:after="160" w:line="480" w:lineRule="auto"/>
        <w:rPr>
          <w:rFonts w:eastAsia="Calibri"/>
          <w:color w:val="000000" w:themeColor="text1"/>
        </w:rPr>
      </w:pPr>
      <w:r w:rsidRPr="00E13DF0">
        <w:rPr>
          <w:rFonts w:eastAsia="Calibri"/>
          <w:color w:val="000000" w:themeColor="text1"/>
        </w:rPr>
        <w:t>1</w:t>
      </w:r>
      <w:r w:rsidR="00872224" w:rsidRPr="00E13DF0">
        <w:rPr>
          <w:rFonts w:eastAsia="Calibri"/>
          <w:color w:val="000000" w:themeColor="text1"/>
        </w:rPr>
        <w:t>2</w:t>
      </w:r>
      <w:r w:rsidRPr="00E13DF0">
        <w:rPr>
          <w:rFonts w:eastAsia="Calibri"/>
          <w:color w:val="000000" w:themeColor="text1"/>
        </w:rPr>
        <w:t>.</w:t>
      </w:r>
      <w:r w:rsidRPr="00E13DF0">
        <w:rPr>
          <w:rFonts w:eastAsia="Calibri"/>
          <w:color w:val="000000" w:themeColor="text1"/>
        </w:rPr>
        <w:tab/>
        <w:t>The client will bear the sole responsibility of all financing for project payment. The client must show proof of approval from two separate institutions showing payment for the project has been secured</w:t>
      </w:r>
      <w:bookmarkStart w:id="41" w:name="_Toc7975716"/>
      <w:r w:rsidR="006D6ADB" w:rsidRPr="00E13DF0">
        <w:rPr>
          <w:rFonts w:eastAsia="Calibri"/>
          <w:color w:val="000000" w:themeColor="text1"/>
        </w:rPr>
        <w:t>.</w:t>
      </w:r>
    </w:p>
    <w:p w14:paraId="4D8915EF" w14:textId="77777777" w:rsidR="007D4999" w:rsidRDefault="007D4999" w:rsidP="00650928">
      <w:pPr>
        <w:pStyle w:val="Heading2"/>
        <w:spacing w:line="480" w:lineRule="auto"/>
        <w:jc w:val="left"/>
      </w:pPr>
      <w:bookmarkStart w:id="42" w:name="_Toc35864695"/>
    </w:p>
    <w:p w14:paraId="7218193E" w14:textId="45FB1CB5" w:rsidR="00670511" w:rsidRPr="00E13DF0" w:rsidRDefault="00670511" w:rsidP="00650928">
      <w:pPr>
        <w:pStyle w:val="Heading2"/>
        <w:spacing w:line="480" w:lineRule="auto"/>
        <w:jc w:val="left"/>
        <w:rPr>
          <w:rFonts w:eastAsia="Calibri"/>
        </w:rPr>
      </w:pPr>
      <w:r w:rsidRPr="00E13DF0">
        <w:t>Project Quality Management Plan</w:t>
      </w:r>
      <w:bookmarkEnd w:id="41"/>
      <w:bookmarkEnd w:id="42"/>
    </w:p>
    <w:p w14:paraId="4634049D" w14:textId="36116BF0" w:rsidR="00670511" w:rsidRPr="00E13DF0" w:rsidRDefault="00670511" w:rsidP="00667CAB">
      <w:pPr>
        <w:pStyle w:val="Default"/>
        <w:spacing w:line="480" w:lineRule="auto"/>
        <w:ind w:firstLine="720"/>
        <w:rPr>
          <w:rFonts w:ascii="Times New Roman" w:hAnsi="Times New Roman"/>
          <w:color w:val="000000" w:themeColor="text1"/>
        </w:rPr>
      </w:pPr>
      <w:r w:rsidRPr="00E13DF0">
        <w:rPr>
          <w:rFonts w:ascii="Times New Roman" w:hAnsi="Times New Roman"/>
          <w:color w:val="000000" w:themeColor="text1"/>
        </w:rPr>
        <w:t xml:space="preserve">In order to meet all the deliverables of the project, the project manager is monitoring all the progress during the project life cycle. The </w:t>
      </w:r>
      <w:r w:rsidR="006D6ADB" w:rsidRPr="00E13DF0">
        <w:rPr>
          <w:rFonts w:ascii="Times New Roman" w:hAnsi="Times New Roman"/>
          <w:color w:val="000000" w:themeColor="text1"/>
        </w:rPr>
        <w:t>q</w:t>
      </w:r>
      <w:r w:rsidRPr="00E13DF0">
        <w:rPr>
          <w:rFonts w:ascii="Times New Roman" w:hAnsi="Times New Roman"/>
          <w:color w:val="000000" w:themeColor="text1"/>
        </w:rPr>
        <w:t xml:space="preserve">uality </w:t>
      </w:r>
      <w:r w:rsidR="006D6ADB" w:rsidRPr="00E13DF0">
        <w:rPr>
          <w:rFonts w:ascii="Times New Roman" w:hAnsi="Times New Roman"/>
          <w:color w:val="000000" w:themeColor="text1"/>
        </w:rPr>
        <w:t>c</w:t>
      </w:r>
      <w:r w:rsidRPr="00E13DF0">
        <w:rPr>
          <w:rFonts w:ascii="Times New Roman" w:hAnsi="Times New Roman"/>
          <w:color w:val="000000" w:themeColor="text1"/>
        </w:rPr>
        <w:t xml:space="preserve">ontrol </w:t>
      </w:r>
      <w:r w:rsidR="00BA1D77" w:rsidRPr="00E13DF0">
        <w:rPr>
          <w:rFonts w:ascii="Times New Roman" w:hAnsi="Times New Roman"/>
          <w:color w:val="000000" w:themeColor="text1"/>
        </w:rPr>
        <w:t xml:space="preserve">(QC) </w:t>
      </w:r>
      <w:r w:rsidR="006D6ADB" w:rsidRPr="00E13DF0">
        <w:rPr>
          <w:rFonts w:ascii="Times New Roman" w:hAnsi="Times New Roman"/>
          <w:color w:val="000000" w:themeColor="text1"/>
        </w:rPr>
        <w:t>m</w:t>
      </w:r>
      <w:r w:rsidRPr="00E13DF0">
        <w:rPr>
          <w:rFonts w:ascii="Times New Roman" w:hAnsi="Times New Roman"/>
          <w:color w:val="000000" w:themeColor="text1"/>
        </w:rPr>
        <w:t xml:space="preserve">anagement </w:t>
      </w:r>
      <w:r w:rsidR="006D6ADB" w:rsidRPr="00E13DF0">
        <w:rPr>
          <w:rFonts w:ascii="Times New Roman" w:hAnsi="Times New Roman"/>
          <w:color w:val="000000" w:themeColor="text1"/>
        </w:rPr>
        <w:t xml:space="preserve">plan was </w:t>
      </w:r>
      <w:r w:rsidRPr="00E13DF0">
        <w:rPr>
          <w:rFonts w:ascii="Times New Roman" w:hAnsi="Times New Roman"/>
          <w:color w:val="000000" w:themeColor="text1"/>
        </w:rPr>
        <w:t>written to addre</w:t>
      </w:r>
      <w:r w:rsidR="006D6ADB" w:rsidRPr="00E13DF0">
        <w:rPr>
          <w:rFonts w:ascii="Times New Roman" w:hAnsi="Times New Roman"/>
          <w:color w:val="000000" w:themeColor="text1"/>
        </w:rPr>
        <w:t>s</w:t>
      </w:r>
      <w:r w:rsidRPr="00E13DF0">
        <w:rPr>
          <w:rFonts w:ascii="Times New Roman" w:hAnsi="Times New Roman"/>
          <w:color w:val="000000" w:themeColor="text1"/>
        </w:rPr>
        <w:t xml:space="preserve">s project quality </w:t>
      </w:r>
      <w:r w:rsidR="006D6ADB" w:rsidRPr="00E13DF0">
        <w:rPr>
          <w:rFonts w:ascii="Times New Roman" w:hAnsi="Times New Roman"/>
          <w:color w:val="000000" w:themeColor="text1"/>
        </w:rPr>
        <w:t>implementation, execution</w:t>
      </w:r>
      <w:r w:rsidR="002075EB" w:rsidRPr="00E13DF0">
        <w:rPr>
          <w:rFonts w:ascii="Times New Roman" w:hAnsi="Times New Roman"/>
          <w:color w:val="000000" w:themeColor="text1"/>
        </w:rPr>
        <w:t>,</w:t>
      </w:r>
      <w:r w:rsidRPr="00E13DF0">
        <w:rPr>
          <w:rFonts w:ascii="Times New Roman" w:hAnsi="Times New Roman"/>
          <w:color w:val="000000" w:themeColor="text1"/>
        </w:rPr>
        <w:t xml:space="preserve"> </w:t>
      </w:r>
      <w:r w:rsidR="006D6ADB" w:rsidRPr="00E13DF0">
        <w:rPr>
          <w:rFonts w:ascii="Times New Roman" w:hAnsi="Times New Roman"/>
          <w:color w:val="000000" w:themeColor="text1"/>
        </w:rPr>
        <w:t xml:space="preserve">and </w:t>
      </w:r>
      <w:r w:rsidRPr="00E13DF0">
        <w:rPr>
          <w:rFonts w:ascii="Times New Roman" w:hAnsi="Times New Roman"/>
          <w:color w:val="000000" w:themeColor="text1"/>
        </w:rPr>
        <w:t xml:space="preserve">duration of the project so that they can meet deadlines.  By implementing the quality control management plan, the project manager will make sure to meet all the specific industry standards for quality control on </w:t>
      </w:r>
      <w:r w:rsidR="00AC36F6" w:rsidRPr="00E13DF0">
        <w:rPr>
          <w:rFonts w:ascii="Times New Roman" w:hAnsi="Times New Roman"/>
          <w:color w:val="000000" w:themeColor="text1"/>
        </w:rPr>
        <w:t>the</w:t>
      </w:r>
      <w:r w:rsidRPr="00E13DF0">
        <w:rPr>
          <w:rFonts w:ascii="Times New Roman" w:hAnsi="Times New Roman"/>
          <w:color w:val="000000" w:themeColor="text1"/>
        </w:rPr>
        <w:t xml:space="preserve"> project. Quality applies to the defined objectives and scope of the construction project, the budget of the project and the schedule for completion. Preventing mistakes is much more time and cost</w:t>
      </w:r>
      <w:r w:rsidR="002075EB" w:rsidRPr="00E13DF0">
        <w:rPr>
          <w:rFonts w:ascii="Times New Roman" w:hAnsi="Times New Roman"/>
          <w:color w:val="000000" w:themeColor="text1"/>
        </w:rPr>
        <w:t>-</w:t>
      </w:r>
      <w:r w:rsidRPr="00E13DF0">
        <w:rPr>
          <w:rFonts w:ascii="Times New Roman" w:hAnsi="Times New Roman"/>
          <w:color w:val="000000" w:themeColor="text1"/>
        </w:rPr>
        <w:t xml:space="preserve">effective than correcting them - which is why establishing a strong quality management plan is a good way to improve quality. </w:t>
      </w:r>
      <w:r w:rsidR="002075EB" w:rsidRPr="00E13DF0">
        <w:rPr>
          <w:rFonts w:ascii="Times New Roman" w:hAnsi="Times New Roman"/>
          <w:color w:val="000000" w:themeColor="text1"/>
        </w:rPr>
        <w:t>The o</w:t>
      </w:r>
      <w:r w:rsidRPr="00E13DF0">
        <w:rPr>
          <w:rFonts w:ascii="Times New Roman" w:hAnsi="Times New Roman"/>
          <w:color w:val="000000" w:themeColor="text1"/>
        </w:rPr>
        <w:t xml:space="preserve">rganization is one of the essential elements of the quality system and is intimately related to all the other elements in the model. </w:t>
      </w:r>
      <w:r w:rsidR="006C6604" w:rsidRPr="00E13DF0">
        <w:rPr>
          <w:rFonts w:ascii="Times New Roman" w:hAnsi="Times New Roman"/>
          <w:color w:val="000000" w:themeColor="text1"/>
        </w:rPr>
        <w:t>The o</w:t>
      </w:r>
      <w:r w:rsidRPr="00E13DF0">
        <w:rPr>
          <w:rFonts w:ascii="Times New Roman" w:hAnsi="Times New Roman"/>
          <w:color w:val="000000" w:themeColor="text1"/>
        </w:rPr>
        <w:t xml:space="preserve">rganizational </w:t>
      </w:r>
      <w:r w:rsidR="006C6604" w:rsidRPr="00E13DF0">
        <w:rPr>
          <w:rFonts w:ascii="Times New Roman" w:hAnsi="Times New Roman"/>
          <w:color w:val="000000" w:themeColor="text1"/>
        </w:rPr>
        <w:t>c</w:t>
      </w:r>
      <w:r w:rsidRPr="00E13DF0">
        <w:rPr>
          <w:rFonts w:ascii="Times New Roman" w:hAnsi="Times New Roman"/>
          <w:color w:val="000000" w:themeColor="text1"/>
        </w:rPr>
        <w:t xml:space="preserve">hart allows the company to determine who is responsible for what and </w:t>
      </w:r>
      <w:r w:rsidR="00BA1D77" w:rsidRPr="00E13DF0">
        <w:rPr>
          <w:rFonts w:ascii="Times New Roman" w:hAnsi="Times New Roman"/>
          <w:color w:val="000000" w:themeColor="text1"/>
        </w:rPr>
        <w:t>s</w:t>
      </w:r>
      <w:r w:rsidRPr="00E13DF0">
        <w:rPr>
          <w:rFonts w:ascii="Times New Roman" w:hAnsi="Times New Roman"/>
          <w:color w:val="000000" w:themeColor="text1"/>
        </w:rPr>
        <w:t>et</w:t>
      </w:r>
      <w:r w:rsidR="00501047" w:rsidRPr="00E13DF0">
        <w:rPr>
          <w:rFonts w:ascii="Times New Roman" w:hAnsi="Times New Roman"/>
          <w:color w:val="000000" w:themeColor="text1"/>
        </w:rPr>
        <w:t>s</w:t>
      </w:r>
      <w:r w:rsidRPr="00E13DF0">
        <w:rPr>
          <w:rFonts w:ascii="Times New Roman" w:hAnsi="Times New Roman"/>
          <w:color w:val="000000" w:themeColor="text1"/>
        </w:rPr>
        <w:t xml:space="preserve"> </w:t>
      </w:r>
      <w:r w:rsidR="00BA1D77" w:rsidRPr="00E13DF0">
        <w:rPr>
          <w:rFonts w:ascii="Times New Roman" w:hAnsi="Times New Roman"/>
          <w:color w:val="000000" w:themeColor="text1"/>
        </w:rPr>
        <w:t>r</w:t>
      </w:r>
      <w:r w:rsidRPr="00E13DF0">
        <w:rPr>
          <w:rFonts w:ascii="Times New Roman" w:hAnsi="Times New Roman"/>
          <w:color w:val="000000" w:themeColor="text1"/>
        </w:rPr>
        <w:t>esponsibilities</w:t>
      </w:r>
      <w:r w:rsidR="00BA1D77" w:rsidRPr="00E13DF0">
        <w:rPr>
          <w:rFonts w:ascii="Times New Roman" w:hAnsi="Times New Roman"/>
          <w:color w:val="000000" w:themeColor="text1"/>
        </w:rPr>
        <w:t>.</w:t>
      </w:r>
      <w:r w:rsidRPr="00E13DF0">
        <w:rPr>
          <w:rFonts w:ascii="Times New Roman" w:hAnsi="Times New Roman"/>
          <w:color w:val="000000" w:themeColor="text1"/>
        </w:rPr>
        <w:t xml:space="preserve"> For </w:t>
      </w:r>
      <w:r w:rsidR="00BA1D77" w:rsidRPr="00E13DF0">
        <w:rPr>
          <w:rFonts w:ascii="Times New Roman" w:hAnsi="Times New Roman"/>
          <w:color w:val="000000" w:themeColor="text1"/>
        </w:rPr>
        <w:t>example,</w:t>
      </w:r>
      <w:r w:rsidRPr="00E13DF0">
        <w:rPr>
          <w:rFonts w:ascii="Times New Roman" w:hAnsi="Times New Roman"/>
          <w:color w:val="000000" w:themeColor="text1"/>
        </w:rPr>
        <w:t xml:space="preserve"> </w:t>
      </w:r>
      <w:r w:rsidR="00BA1D77" w:rsidRPr="00E13DF0">
        <w:rPr>
          <w:rFonts w:ascii="Times New Roman" w:hAnsi="Times New Roman"/>
          <w:color w:val="000000" w:themeColor="text1"/>
        </w:rPr>
        <w:t>the p</w:t>
      </w:r>
      <w:r w:rsidRPr="00E13DF0">
        <w:rPr>
          <w:rFonts w:ascii="Times New Roman" w:hAnsi="Times New Roman"/>
          <w:color w:val="000000" w:themeColor="text1"/>
        </w:rPr>
        <w:t xml:space="preserve">roject </w:t>
      </w:r>
      <w:r w:rsidR="00BA1D77" w:rsidRPr="00E13DF0">
        <w:rPr>
          <w:rFonts w:ascii="Times New Roman" w:hAnsi="Times New Roman"/>
          <w:color w:val="000000" w:themeColor="text1"/>
        </w:rPr>
        <w:t>m</w:t>
      </w:r>
      <w:r w:rsidRPr="00E13DF0">
        <w:rPr>
          <w:rFonts w:ascii="Times New Roman" w:hAnsi="Times New Roman"/>
          <w:color w:val="000000" w:themeColor="text1"/>
        </w:rPr>
        <w:t xml:space="preserve">anager </w:t>
      </w:r>
      <w:r w:rsidR="00BA1D77" w:rsidRPr="00E13DF0">
        <w:rPr>
          <w:rFonts w:ascii="Times New Roman" w:hAnsi="Times New Roman"/>
          <w:color w:val="000000" w:themeColor="text1"/>
        </w:rPr>
        <w:t>is</w:t>
      </w:r>
      <w:r w:rsidRPr="00E13DF0">
        <w:rPr>
          <w:rFonts w:ascii="Times New Roman" w:hAnsi="Times New Roman"/>
          <w:color w:val="000000" w:themeColor="text1"/>
        </w:rPr>
        <w:t xml:space="preserve"> </w:t>
      </w:r>
      <w:r w:rsidR="00BA1D77" w:rsidRPr="00E13DF0">
        <w:rPr>
          <w:rFonts w:ascii="Times New Roman" w:hAnsi="Times New Roman"/>
          <w:color w:val="000000" w:themeColor="text1"/>
        </w:rPr>
        <w:t xml:space="preserve">responsible for </w:t>
      </w:r>
      <w:r w:rsidRPr="00E13DF0">
        <w:rPr>
          <w:rFonts w:ascii="Times New Roman" w:hAnsi="Times New Roman"/>
          <w:color w:val="000000" w:themeColor="text1"/>
        </w:rPr>
        <w:t>quality control</w:t>
      </w:r>
      <w:r w:rsidR="00BA1D77" w:rsidRPr="00E13DF0">
        <w:rPr>
          <w:rFonts w:ascii="Times New Roman" w:hAnsi="Times New Roman"/>
          <w:color w:val="000000" w:themeColor="text1"/>
        </w:rPr>
        <w:t xml:space="preserve">. The PM will </w:t>
      </w:r>
      <w:r w:rsidRPr="00E13DF0">
        <w:rPr>
          <w:rFonts w:ascii="Times New Roman" w:hAnsi="Times New Roman"/>
          <w:color w:val="000000" w:themeColor="text1"/>
        </w:rPr>
        <w:t>work closely with architects and engineers on a project to address project quality implementation</w:t>
      </w:r>
      <w:r w:rsidR="00BA1D77" w:rsidRPr="00E13DF0">
        <w:rPr>
          <w:rFonts w:ascii="Times New Roman" w:hAnsi="Times New Roman"/>
          <w:color w:val="000000" w:themeColor="text1"/>
        </w:rPr>
        <w:t xml:space="preserve">, </w:t>
      </w:r>
      <w:r w:rsidRPr="00E13DF0">
        <w:rPr>
          <w:rFonts w:ascii="Times New Roman" w:hAnsi="Times New Roman"/>
          <w:color w:val="000000" w:themeColor="text1"/>
        </w:rPr>
        <w:t>execution</w:t>
      </w:r>
      <w:r w:rsidR="002075EB" w:rsidRPr="00E13DF0">
        <w:rPr>
          <w:rFonts w:ascii="Times New Roman" w:hAnsi="Times New Roman"/>
          <w:color w:val="000000" w:themeColor="text1"/>
        </w:rPr>
        <w:t>,</w:t>
      </w:r>
      <w:r w:rsidR="00BA1D77" w:rsidRPr="00E13DF0">
        <w:rPr>
          <w:rFonts w:ascii="Times New Roman" w:hAnsi="Times New Roman"/>
          <w:color w:val="000000" w:themeColor="text1"/>
        </w:rPr>
        <w:t xml:space="preserve"> and</w:t>
      </w:r>
      <w:r w:rsidRPr="00E13DF0">
        <w:rPr>
          <w:rFonts w:ascii="Times New Roman" w:hAnsi="Times New Roman"/>
          <w:color w:val="000000" w:themeColor="text1"/>
        </w:rPr>
        <w:t xml:space="preserve"> duration of the project</w:t>
      </w:r>
      <w:r w:rsidR="002075EB" w:rsidRPr="00E13DF0">
        <w:rPr>
          <w:rFonts w:ascii="Times New Roman" w:hAnsi="Times New Roman"/>
          <w:color w:val="000000" w:themeColor="text1"/>
        </w:rPr>
        <w:t xml:space="preserve"> </w:t>
      </w:r>
      <w:r w:rsidRPr="00E13DF0">
        <w:rPr>
          <w:rFonts w:ascii="Times New Roman" w:hAnsi="Times New Roman"/>
          <w:color w:val="000000" w:themeColor="text1"/>
        </w:rPr>
        <w:t xml:space="preserve">so that </w:t>
      </w:r>
      <w:r w:rsidR="00BA1D77" w:rsidRPr="00E13DF0">
        <w:rPr>
          <w:rFonts w:ascii="Times New Roman" w:hAnsi="Times New Roman"/>
          <w:color w:val="000000" w:themeColor="text1"/>
        </w:rPr>
        <w:t>everyone</w:t>
      </w:r>
      <w:r w:rsidRPr="00E13DF0">
        <w:rPr>
          <w:rFonts w:ascii="Times New Roman" w:hAnsi="Times New Roman"/>
          <w:color w:val="000000" w:themeColor="text1"/>
        </w:rPr>
        <w:t xml:space="preserve"> can meet the deadlines. Also</w:t>
      </w:r>
      <w:r w:rsidR="00BA1D77" w:rsidRPr="00E13DF0">
        <w:rPr>
          <w:rFonts w:ascii="Times New Roman" w:hAnsi="Times New Roman"/>
          <w:color w:val="000000" w:themeColor="text1"/>
        </w:rPr>
        <w:t>, the PM</w:t>
      </w:r>
      <w:r w:rsidRPr="00E13DF0">
        <w:rPr>
          <w:rFonts w:ascii="Times New Roman" w:hAnsi="Times New Roman"/>
          <w:color w:val="000000" w:themeColor="text1"/>
        </w:rPr>
        <w:t xml:space="preserve"> </w:t>
      </w:r>
      <w:r w:rsidR="00BA1D77" w:rsidRPr="00E13DF0">
        <w:rPr>
          <w:rFonts w:ascii="Times New Roman" w:hAnsi="Times New Roman"/>
          <w:color w:val="000000" w:themeColor="text1"/>
        </w:rPr>
        <w:t>is responsible for overseeing</w:t>
      </w:r>
      <w:r w:rsidRPr="00E13DF0">
        <w:rPr>
          <w:rFonts w:ascii="Times New Roman" w:hAnsi="Times New Roman"/>
          <w:color w:val="000000" w:themeColor="text1"/>
        </w:rPr>
        <w:t xml:space="preserve"> and review</w:t>
      </w:r>
      <w:r w:rsidR="00BA1D77" w:rsidRPr="00E13DF0">
        <w:rPr>
          <w:rFonts w:ascii="Times New Roman" w:hAnsi="Times New Roman"/>
          <w:color w:val="000000" w:themeColor="text1"/>
        </w:rPr>
        <w:t>ing</w:t>
      </w:r>
      <w:r w:rsidRPr="00E13DF0">
        <w:rPr>
          <w:rFonts w:ascii="Times New Roman" w:hAnsi="Times New Roman"/>
          <w:color w:val="000000" w:themeColor="text1"/>
        </w:rPr>
        <w:t xml:space="preserve"> the entire documentation and physical inspection phase of the workflow process and working with other</w:t>
      </w:r>
      <w:r w:rsidR="00BA1D77" w:rsidRPr="00E13DF0">
        <w:rPr>
          <w:rFonts w:ascii="Times New Roman" w:hAnsi="Times New Roman"/>
          <w:color w:val="000000" w:themeColor="text1"/>
        </w:rPr>
        <w:t>s</w:t>
      </w:r>
      <w:r w:rsidRPr="00E13DF0">
        <w:rPr>
          <w:rFonts w:ascii="Times New Roman" w:hAnsi="Times New Roman"/>
          <w:color w:val="000000" w:themeColor="text1"/>
        </w:rPr>
        <w:t xml:space="preserve"> (e.g.: engineers, managers</w:t>
      </w:r>
      <w:r w:rsidR="002075EB" w:rsidRPr="00E13DF0">
        <w:rPr>
          <w:rFonts w:ascii="Times New Roman" w:hAnsi="Times New Roman"/>
          <w:color w:val="000000" w:themeColor="text1"/>
        </w:rPr>
        <w:t>,</w:t>
      </w:r>
      <w:r w:rsidRPr="00E13DF0">
        <w:rPr>
          <w:rFonts w:ascii="Times New Roman" w:hAnsi="Times New Roman"/>
          <w:color w:val="000000" w:themeColor="text1"/>
        </w:rPr>
        <w:t xml:space="preserve"> etc.) to produce a quality product. Quality control manager is responsible for managing and performing the daily QC responsibilities of the project to ensure the project is meeting quality </w:t>
      </w:r>
      <w:r w:rsidR="00BB74F1" w:rsidRPr="00E13DF0">
        <w:rPr>
          <w:rFonts w:ascii="Times New Roman" w:hAnsi="Times New Roman"/>
          <w:color w:val="000000" w:themeColor="text1"/>
        </w:rPr>
        <w:t>standards, for</w:t>
      </w:r>
      <w:r w:rsidRPr="00E13DF0">
        <w:rPr>
          <w:rFonts w:ascii="Times New Roman" w:hAnsi="Times New Roman"/>
          <w:color w:val="000000" w:themeColor="text1"/>
        </w:rPr>
        <w:t xml:space="preserve"> example</w:t>
      </w:r>
      <w:r w:rsidR="002075EB" w:rsidRPr="00E13DF0">
        <w:rPr>
          <w:rFonts w:ascii="Times New Roman" w:hAnsi="Times New Roman"/>
          <w:color w:val="000000" w:themeColor="text1"/>
        </w:rPr>
        <w:t>,</w:t>
      </w:r>
      <w:r w:rsidRPr="00E13DF0">
        <w:rPr>
          <w:rFonts w:ascii="Times New Roman" w:hAnsi="Times New Roman"/>
          <w:color w:val="000000" w:themeColor="text1"/>
        </w:rPr>
        <w:t xml:space="preserve"> material quality check, framing, foundation, electrical and more, all projects shall comply with the California Building Code. </w:t>
      </w:r>
      <w:bookmarkStart w:id="43" w:name="_Toc7975718"/>
      <w:bookmarkStart w:id="44" w:name="_Toc27"/>
    </w:p>
    <w:p w14:paraId="742FD611" w14:textId="77777777" w:rsidR="007D4999" w:rsidRDefault="007D4999" w:rsidP="008C1222">
      <w:pPr>
        <w:pStyle w:val="Heading3"/>
        <w:spacing w:line="480" w:lineRule="auto"/>
        <w:jc w:val="left"/>
      </w:pPr>
      <w:bookmarkStart w:id="45" w:name="_Toc35864696"/>
    </w:p>
    <w:p w14:paraId="54A1C98F" w14:textId="1F1B44EC" w:rsidR="00670511" w:rsidRPr="00E13DF0" w:rsidRDefault="00670511" w:rsidP="008C1222">
      <w:pPr>
        <w:pStyle w:val="Heading3"/>
        <w:spacing w:line="480" w:lineRule="auto"/>
        <w:jc w:val="left"/>
      </w:pPr>
      <w:r w:rsidRPr="00E13DF0">
        <w:t xml:space="preserve">Quality </w:t>
      </w:r>
      <w:r w:rsidR="00285F42" w:rsidRPr="00E13DF0">
        <w:t>C</w:t>
      </w:r>
      <w:r w:rsidRPr="00E13DF0">
        <w:t>hecklists</w:t>
      </w:r>
      <w:bookmarkEnd w:id="43"/>
      <w:bookmarkEnd w:id="44"/>
      <w:bookmarkEnd w:id="45"/>
    </w:p>
    <w:p w14:paraId="5DBE5A93" w14:textId="1A7D2AE5" w:rsidR="00670511" w:rsidRPr="00E13DF0" w:rsidRDefault="00C90E1B" w:rsidP="00C0091C">
      <w:pPr>
        <w:pStyle w:val="Default"/>
        <w:spacing w:line="480" w:lineRule="auto"/>
        <w:ind w:firstLine="720"/>
        <w:rPr>
          <w:rFonts w:ascii="Times New Roman" w:eastAsia="Times New Roman" w:hAnsi="Times New Roman" w:cs="Times New Roman"/>
          <w:color w:val="000000" w:themeColor="text1"/>
        </w:rPr>
      </w:pPr>
      <w:r w:rsidRPr="00E13DF0">
        <w:rPr>
          <w:rFonts w:ascii="Times New Roman" w:hAnsi="Times New Roman"/>
          <w:color w:val="000000" w:themeColor="text1"/>
        </w:rPr>
        <w:t>The q</w:t>
      </w:r>
      <w:r w:rsidR="00670511" w:rsidRPr="00E13DF0">
        <w:rPr>
          <w:rFonts w:ascii="Times New Roman" w:hAnsi="Times New Roman"/>
          <w:color w:val="000000" w:themeColor="text1"/>
        </w:rPr>
        <w:t xml:space="preserve">uality checklists tool </w:t>
      </w:r>
      <w:r w:rsidRPr="00E13DF0">
        <w:rPr>
          <w:rFonts w:ascii="Times New Roman" w:hAnsi="Times New Roman"/>
          <w:color w:val="000000" w:themeColor="text1"/>
        </w:rPr>
        <w:t xml:space="preserve">is </w:t>
      </w:r>
      <w:r w:rsidR="00670511" w:rsidRPr="00E13DF0">
        <w:rPr>
          <w:rFonts w:ascii="Times New Roman" w:hAnsi="Times New Roman"/>
          <w:color w:val="000000" w:themeColor="text1"/>
        </w:rPr>
        <w:t xml:space="preserve">used to verify that a set of </w:t>
      </w:r>
      <w:r w:rsidRPr="00E13DF0">
        <w:rPr>
          <w:rFonts w:ascii="Times New Roman" w:hAnsi="Times New Roman"/>
          <w:color w:val="000000" w:themeColor="text1"/>
        </w:rPr>
        <w:t>the project’s</w:t>
      </w:r>
      <w:r w:rsidR="00670511" w:rsidRPr="00E13DF0">
        <w:rPr>
          <w:rFonts w:ascii="Times New Roman" w:hAnsi="Times New Roman"/>
          <w:color w:val="000000" w:themeColor="text1"/>
        </w:rPr>
        <w:t xml:space="preserve"> activity has been performed.</w:t>
      </w:r>
      <w:r w:rsidRPr="00E13DF0">
        <w:rPr>
          <w:rFonts w:ascii="Times New Roman" w:hAnsi="Times New Roman"/>
          <w:color w:val="000000" w:themeColor="text1"/>
        </w:rPr>
        <w:t xml:space="preserve"> The data will be utilized to assess the progress of construction, this will prevent any unforeseen issues.</w:t>
      </w:r>
      <w:r w:rsidR="00670511" w:rsidRPr="00E13DF0">
        <w:rPr>
          <w:rFonts w:ascii="Times New Roman" w:hAnsi="Times New Roman"/>
          <w:color w:val="000000" w:themeColor="text1"/>
        </w:rPr>
        <w:t xml:space="preserve"> Based on the project’s requirements and practices, </w:t>
      </w:r>
      <w:r w:rsidRPr="00E13DF0">
        <w:rPr>
          <w:rFonts w:ascii="Times New Roman" w:hAnsi="Times New Roman"/>
          <w:color w:val="000000" w:themeColor="text1"/>
        </w:rPr>
        <w:t>the team</w:t>
      </w:r>
      <w:r w:rsidR="00670511" w:rsidRPr="00E13DF0">
        <w:rPr>
          <w:rFonts w:ascii="Times New Roman" w:hAnsi="Times New Roman"/>
          <w:color w:val="000000" w:themeColor="text1"/>
        </w:rPr>
        <w:t xml:space="preserve"> </w:t>
      </w:r>
      <w:r w:rsidRPr="00E13DF0">
        <w:rPr>
          <w:rFonts w:ascii="Times New Roman" w:hAnsi="Times New Roman"/>
          <w:color w:val="000000" w:themeColor="text1"/>
        </w:rPr>
        <w:t>has</w:t>
      </w:r>
      <w:r w:rsidR="00670511" w:rsidRPr="00E13DF0">
        <w:rPr>
          <w:rFonts w:ascii="Times New Roman" w:hAnsi="Times New Roman"/>
          <w:color w:val="000000" w:themeColor="text1"/>
        </w:rPr>
        <w:t xml:space="preserve"> standardized checklists available to ensure consistency </w:t>
      </w:r>
      <w:r w:rsidRPr="00E13DF0">
        <w:rPr>
          <w:rFonts w:ascii="Times New Roman" w:hAnsi="Times New Roman"/>
          <w:color w:val="000000" w:themeColor="text1"/>
        </w:rPr>
        <w:t>in</w:t>
      </w:r>
      <w:r w:rsidR="00670511" w:rsidRPr="00E13DF0">
        <w:rPr>
          <w:rFonts w:ascii="Times New Roman" w:hAnsi="Times New Roman"/>
          <w:color w:val="000000" w:themeColor="text1"/>
        </w:rPr>
        <w:t xml:space="preserve"> performed tasks. The project manager should complete project documentation in </w:t>
      </w:r>
      <w:r w:rsidRPr="00E13DF0">
        <w:rPr>
          <w:rFonts w:ascii="Times New Roman" w:hAnsi="Times New Roman"/>
          <w:color w:val="000000" w:themeColor="text1"/>
        </w:rPr>
        <w:t>everyday</w:t>
      </w:r>
      <w:r w:rsidR="00670511" w:rsidRPr="00E13DF0">
        <w:rPr>
          <w:rFonts w:ascii="Times New Roman" w:hAnsi="Times New Roman"/>
          <w:color w:val="000000" w:themeColor="text1"/>
        </w:rPr>
        <w:t xml:space="preserve"> </w:t>
      </w:r>
      <w:r w:rsidRPr="00E13DF0">
        <w:rPr>
          <w:rFonts w:ascii="Times New Roman" w:hAnsi="Times New Roman"/>
          <w:color w:val="000000" w:themeColor="text1"/>
        </w:rPr>
        <w:t xml:space="preserve">tasks </w:t>
      </w:r>
      <w:r w:rsidR="00670511" w:rsidRPr="00E13DF0">
        <w:rPr>
          <w:rFonts w:ascii="Times New Roman" w:hAnsi="Times New Roman"/>
          <w:color w:val="000000" w:themeColor="text1"/>
        </w:rPr>
        <w:t xml:space="preserve">to </w:t>
      </w:r>
      <w:r w:rsidRPr="00E13DF0">
        <w:rPr>
          <w:rFonts w:ascii="Times New Roman" w:hAnsi="Times New Roman"/>
          <w:color w:val="000000" w:themeColor="text1"/>
        </w:rPr>
        <w:t>e</w:t>
      </w:r>
      <w:r w:rsidR="00670511" w:rsidRPr="00E13DF0">
        <w:rPr>
          <w:rFonts w:ascii="Times New Roman" w:hAnsi="Times New Roman"/>
          <w:color w:val="000000" w:themeColor="text1"/>
        </w:rPr>
        <w:t xml:space="preserve">nsure that nothing </w:t>
      </w:r>
      <w:r w:rsidRPr="00E13DF0">
        <w:rPr>
          <w:rFonts w:ascii="Times New Roman" w:hAnsi="Times New Roman"/>
          <w:color w:val="000000" w:themeColor="text1"/>
        </w:rPr>
        <w:t>is forgotten</w:t>
      </w:r>
      <w:r w:rsidR="00670511" w:rsidRPr="00E13DF0">
        <w:rPr>
          <w:rFonts w:ascii="Times New Roman" w:hAnsi="Times New Roman"/>
          <w:color w:val="000000" w:themeColor="text1"/>
        </w:rPr>
        <w:t xml:space="preserve"> during the project. Also gathering data </w:t>
      </w:r>
      <w:r w:rsidR="00227435">
        <w:rPr>
          <w:rFonts w:ascii="Times New Roman" w:hAnsi="Times New Roman"/>
          <w:color w:val="000000" w:themeColor="text1"/>
        </w:rPr>
        <w:t>were</w:t>
      </w:r>
      <w:r w:rsidRPr="00E13DF0">
        <w:rPr>
          <w:rFonts w:ascii="Times New Roman" w:hAnsi="Times New Roman"/>
          <w:color w:val="000000" w:themeColor="text1"/>
        </w:rPr>
        <w:t xml:space="preserve"> useful </w:t>
      </w:r>
      <w:r w:rsidR="00670511" w:rsidRPr="00E13DF0">
        <w:rPr>
          <w:rFonts w:ascii="Times New Roman" w:hAnsi="Times New Roman"/>
          <w:color w:val="000000" w:themeColor="text1"/>
        </w:rPr>
        <w:t xml:space="preserve">while performing inspections to identify defects. This documentation form </w:t>
      </w:r>
      <w:r w:rsidR="00FC34A0" w:rsidRPr="00E13DF0">
        <w:rPr>
          <w:rFonts w:ascii="Times New Roman" w:hAnsi="Times New Roman"/>
          <w:color w:val="000000" w:themeColor="text1"/>
        </w:rPr>
        <w:t>represents</w:t>
      </w:r>
      <w:r w:rsidR="00670511" w:rsidRPr="00E13DF0">
        <w:rPr>
          <w:rFonts w:ascii="Times New Roman" w:hAnsi="Times New Roman"/>
          <w:color w:val="000000" w:themeColor="text1"/>
        </w:rPr>
        <w:t xml:space="preserve"> the basis of record for work activities and will serve to support the project during follow-up reporting and completion.</w:t>
      </w:r>
    </w:p>
    <w:p w14:paraId="6157407E" w14:textId="1E3F5B8A" w:rsidR="00122FDA" w:rsidRPr="002D408E" w:rsidRDefault="00EF266A" w:rsidP="00A82C8F">
      <w:pPr>
        <w:pStyle w:val="Default"/>
        <w:spacing w:line="480" w:lineRule="auto"/>
        <w:ind w:firstLine="720"/>
        <w:rPr>
          <w:rFonts w:ascii="Times New Roman" w:hAnsi="Times New Roman"/>
          <w:color w:val="000000" w:themeColor="text1"/>
        </w:rPr>
      </w:pPr>
      <w:r w:rsidRPr="00E13DF0">
        <w:rPr>
          <w:rFonts w:ascii="Times New Roman" w:hAnsi="Times New Roman"/>
          <w:color w:val="000000" w:themeColor="text1"/>
        </w:rPr>
        <w:t>There are many tasks to keep track of the project, the checklist divided into three levels. First, prior to the start of the construction such as drawings, contract documentation, and overall project timeline. The second checklist is prior to the beginning of the construction, such as the ADUs permits, material list and more. The third checklist is during the construction process, such as weekly schedule checklist, weekly inspections and more.</w:t>
      </w:r>
      <w:r w:rsidR="002F77BD" w:rsidRPr="00E13DF0">
        <w:rPr>
          <w:rFonts w:ascii="Times New Roman" w:hAnsi="Times New Roman"/>
          <w:color w:val="000000" w:themeColor="text1"/>
        </w:rPr>
        <w:t xml:space="preserve"> </w:t>
      </w:r>
      <w:bookmarkStart w:id="46" w:name="_Hlk33548411"/>
    </w:p>
    <w:p w14:paraId="715774DB" w14:textId="71EDB0D4" w:rsidR="00122FDA" w:rsidRPr="00E13DF0" w:rsidRDefault="008D1905" w:rsidP="00525C93">
      <w:pPr>
        <w:spacing w:line="480" w:lineRule="auto"/>
        <w:ind w:firstLine="720"/>
        <w:rPr>
          <w:rFonts w:eastAsia="Arial" w:cs="Arial"/>
          <w:color w:val="000000" w:themeColor="text1"/>
          <w:u w:color="000000"/>
          <w:bdr w:val="nil"/>
        </w:rPr>
      </w:pPr>
      <w:r w:rsidRPr="00E13DF0">
        <w:rPr>
          <w:rFonts w:eastAsia="Arial" w:cs="Arial"/>
          <w:color w:val="000000" w:themeColor="text1"/>
          <w:u w:color="000000"/>
          <w:bdr w:val="nil"/>
        </w:rPr>
        <w:t xml:space="preserve">The daily meeting systematically manages quality and enhances the contractor’s project delivery, eliminates or reduces waste, and ultimately improves the project performance. Through the project life cycle will have many inspections to make sure the project performance success factors been achieved. Inspection of construction methods and materials by inspectors who report directly to the project manager. The inspection report shall be in writing and be certified by a responsible officer of the approved agency. Inspector provided by the </w:t>
      </w:r>
      <w:r w:rsidR="005D5E23">
        <w:rPr>
          <w:rFonts w:eastAsia="Arial" w:cs="Arial"/>
          <w:color w:val="000000" w:themeColor="text1"/>
          <w:u w:color="000000"/>
          <w:bdr w:val="nil"/>
        </w:rPr>
        <w:t>County</w:t>
      </w:r>
      <w:r w:rsidRPr="00E13DF0">
        <w:rPr>
          <w:rFonts w:eastAsia="Arial" w:cs="Arial"/>
          <w:color w:val="000000" w:themeColor="text1"/>
          <w:u w:color="000000"/>
          <w:bdr w:val="nil"/>
        </w:rPr>
        <w:t xml:space="preserve"> of San Diego to inspect the project. There are five major inspections in the project, foundation inspection, roof framing inspection, rough framing inspection, exterior inspection, and last inspection</w:t>
      </w:r>
      <w:r w:rsidR="00051069">
        <w:rPr>
          <w:rFonts w:eastAsia="Arial" w:cs="Arial"/>
          <w:color w:val="000000" w:themeColor="text1"/>
          <w:u w:color="000000"/>
          <w:bdr w:val="nil"/>
        </w:rPr>
        <w:t>.</w:t>
      </w:r>
    </w:p>
    <w:p w14:paraId="711C53BE" w14:textId="77777777" w:rsidR="007D4999" w:rsidRDefault="007D4999" w:rsidP="002D31BF">
      <w:pPr>
        <w:pStyle w:val="Heading2"/>
        <w:spacing w:line="480" w:lineRule="auto"/>
        <w:jc w:val="left"/>
      </w:pPr>
      <w:bookmarkStart w:id="47" w:name="_Toc35864697"/>
    </w:p>
    <w:p w14:paraId="7239DB55" w14:textId="6A343D30" w:rsidR="00E175E5" w:rsidRPr="00E13DF0" w:rsidRDefault="00E175E5" w:rsidP="002D31BF">
      <w:pPr>
        <w:pStyle w:val="Heading2"/>
        <w:spacing w:line="480" w:lineRule="auto"/>
        <w:jc w:val="left"/>
      </w:pPr>
      <w:r w:rsidRPr="00E13DF0">
        <w:t>Recommended Project Communication Matrix for Contractors</w:t>
      </w:r>
      <w:bookmarkEnd w:id="47"/>
    </w:p>
    <w:p w14:paraId="4706ECF1" w14:textId="7883A85B" w:rsidR="0057381A" w:rsidRDefault="00E175E5" w:rsidP="00E175E5">
      <w:pPr>
        <w:pStyle w:val="0903fh"/>
        <w:spacing w:line="480" w:lineRule="auto"/>
        <w:ind w:left="0" w:right="0" w:firstLine="720"/>
        <w:rPr>
          <w:rFonts w:ascii="Times New Roman" w:hAnsi="Times New Roman"/>
          <w:color w:val="000000" w:themeColor="text1"/>
        </w:rPr>
      </w:pPr>
      <w:r w:rsidRPr="00E13DF0">
        <w:rPr>
          <w:rFonts w:ascii="Times New Roman" w:hAnsi="Times New Roman"/>
          <w:color w:val="000000" w:themeColor="text1"/>
        </w:rPr>
        <w:t>The communication requirements for the accessory dwelling unit build project are listed in the following matrix. As the project proceeds, it may be necessary to modify the communication requirements. Any modifications to the communication matrix must be approved by the PM and Client.</w:t>
      </w:r>
    </w:p>
    <w:p w14:paraId="27BF530B" w14:textId="77777777" w:rsidR="0095083F" w:rsidRPr="0095083F" w:rsidRDefault="0095083F" w:rsidP="0095083F">
      <w:pPr>
        <w:pStyle w:val="Heading3"/>
        <w:spacing w:line="480" w:lineRule="auto"/>
        <w:jc w:val="left"/>
        <w:rPr>
          <w:b w:val="0"/>
          <w:bCs/>
        </w:rPr>
      </w:pPr>
      <w:bookmarkStart w:id="48" w:name="_Toc35864698"/>
      <w:r w:rsidRPr="0095083F">
        <w:rPr>
          <w:b w:val="0"/>
          <w:bCs/>
        </w:rPr>
        <w:t>Table 2</w:t>
      </w:r>
      <w:bookmarkEnd w:id="48"/>
    </w:p>
    <w:p w14:paraId="6DDEAD6E" w14:textId="71E1A0FD" w:rsidR="0095083F" w:rsidRPr="0095083F" w:rsidRDefault="0095083F" w:rsidP="0095083F">
      <w:pPr>
        <w:pStyle w:val="Heading3"/>
        <w:spacing w:line="480" w:lineRule="auto"/>
        <w:jc w:val="left"/>
        <w:rPr>
          <w:b w:val="0"/>
          <w:bCs/>
          <w:i/>
          <w:iCs/>
        </w:rPr>
      </w:pPr>
      <w:bookmarkStart w:id="49" w:name="_Toc35864699"/>
      <w:r w:rsidRPr="0095083F">
        <w:rPr>
          <w:b w:val="0"/>
          <w:bCs/>
          <w:i/>
          <w:iCs/>
        </w:rPr>
        <w:t>Recommended Project Communication Matrix for Contractors</w:t>
      </w:r>
      <w:bookmarkEnd w:id="49"/>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1386"/>
        <w:gridCol w:w="1298"/>
        <w:gridCol w:w="952"/>
        <w:gridCol w:w="1559"/>
        <w:gridCol w:w="1386"/>
        <w:gridCol w:w="1298"/>
      </w:tblGrid>
      <w:tr w:rsidR="0057381A" w:rsidRPr="00E13DF0" w14:paraId="409B618C" w14:textId="77777777" w:rsidTr="005D5E23">
        <w:trPr>
          <w:trHeight w:val="314"/>
        </w:trPr>
        <w:tc>
          <w:tcPr>
            <w:tcW w:w="1813" w:type="dxa"/>
            <w:shd w:val="clear" w:color="auto" w:fill="FFCC99"/>
          </w:tcPr>
          <w:p w14:paraId="6FBCC1C6"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Communication Type</w:t>
            </w:r>
          </w:p>
        </w:tc>
        <w:tc>
          <w:tcPr>
            <w:tcW w:w="1386" w:type="dxa"/>
            <w:shd w:val="clear" w:color="auto" w:fill="FFCC99"/>
          </w:tcPr>
          <w:p w14:paraId="3762BC2C" w14:textId="77777777" w:rsidR="0057381A" w:rsidRPr="00E13DF0" w:rsidRDefault="0057381A" w:rsidP="005D5E23">
            <w:pPr>
              <w:spacing w:line="480" w:lineRule="auto"/>
              <w:ind w:right="-24"/>
              <w:jc w:val="center"/>
              <w:rPr>
                <w:b/>
                <w:color w:val="000000" w:themeColor="text1"/>
                <w:sz w:val="16"/>
                <w:szCs w:val="16"/>
              </w:rPr>
            </w:pPr>
            <w:r w:rsidRPr="00E13DF0">
              <w:rPr>
                <w:b/>
                <w:color w:val="000000" w:themeColor="text1"/>
                <w:sz w:val="16"/>
                <w:szCs w:val="16"/>
              </w:rPr>
              <w:t>Description</w:t>
            </w:r>
          </w:p>
        </w:tc>
        <w:tc>
          <w:tcPr>
            <w:tcW w:w="1298" w:type="dxa"/>
            <w:shd w:val="clear" w:color="auto" w:fill="FFCC99"/>
          </w:tcPr>
          <w:p w14:paraId="61D9A58B"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Frequency</w:t>
            </w:r>
          </w:p>
        </w:tc>
        <w:tc>
          <w:tcPr>
            <w:tcW w:w="952" w:type="dxa"/>
            <w:shd w:val="clear" w:color="auto" w:fill="FFCC99"/>
          </w:tcPr>
          <w:p w14:paraId="75B0C339"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Format</w:t>
            </w:r>
          </w:p>
        </w:tc>
        <w:tc>
          <w:tcPr>
            <w:tcW w:w="1559" w:type="dxa"/>
            <w:shd w:val="clear" w:color="auto" w:fill="FFCC99"/>
          </w:tcPr>
          <w:p w14:paraId="193E59F8"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Participants/ Distribution</w:t>
            </w:r>
          </w:p>
        </w:tc>
        <w:tc>
          <w:tcPr>
            <w:tcW w:w="1386" w:type="dxa"/>
            <w:shd w:val="clear" w:color="auto" w:fill="FFCC99"/>
          </w:tcPr>
          <w:p w14:paraId="080E471B"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Deliverable</w:t>
            </w:r>
          </w:p>
        </w:tc>
        <w:tc>
          <w:tcPr>
            <w:tcW w:w="1298" w:type="dxa"/>
            <w:shd w:val="clear" w:color="auto" w:fill="FFCC99"/>
          </w:tcPr>
          <w:p w14:paraId="26CA7947" w14:textId="77777777" w:rsidR="0057381A" w:rsidRPr="00E13DF0" w:rsidRDefault="0057381A" w:rsidP="005D5E23">
            <w:pPr>
              <w:spacing w:line="480" w:lineRule="auto"/>
              <w:jc w:val="center"/>
              <w:rPr>
                <w:b/>
                <w:color w:val="000000" w:themeColor="text1"/>
                <w:sz w:val="16"/>
                <w:szCs w:val="16"/>
              </w:rPr>
            </w:pPr>
            <w:r w:rsidRPr="00E13DF0">
              <w:rPr>
                <w:b/>
                <w:color w:val="000000" w:themeColor="text1"/>
                <w:sz w:val="16"/>
                <w:szCs w:val="16"/>
              </w:rPr>
              <w:t>Owner</w:t>
            </w:r>
          </w:p>
        </w:tc>
      </w:tr>
      <w:tr w:rsidR="0057381A" w:rsidRPr="00E13DF0" w14:paraId="7E1BE266" w14:textId="77777777" w:rsidTr="005D5E23">
        <w:trPr>
          <w:trHeight w:val="244"/>
        </w:trPr>
        <w:tc>
          <w:tcPr>
            <w:tcW w:w="1813" w:type="dxa"/>
            <w:vAlign w:val="center"/>
          </w:tcPr>
          <w:p w14:paraId="23FA2003"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 Status Report</w:t>
            </w:r>
          </w:p>
        </w:tc>
        <w:tc>
          <w:tcPr>
            <w:tcW w:w="1386" w:type="dxa"/>
            <w:vAlign w:val="center"/>
          </w:tcPr>
          <w:p w14:paraId="4DAAD8FF"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E mail summary of project status</w:t>
            </w:r>
          </w:p>
        </w:tc>
        <w:tc>
          <w:tcPr>
            <w:tcW w:w="1298" w:type="dxa"/>
            <w:vAlign w:val="center"/>
          </w:tcPr>
          <w:p w14:paraId="2E539A8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w:t>
            </w:r>
          </w:p>
        </w:tc>
        <w:tc>
          <w:tcPr>
            <w:tcW w:w="952" w:type="dxa"/>
            <w:vAlign w:val="center"/>
          </w:tcPr>
          <w:p w14:paraId="585C42D3"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E mail</w:t>
            </w:r>
          </w:p>
        </w:tc>
        <w:tc>
          <w:tcPr>
            <w:tcW w:w="1559" w:type="dxa"/>
            <w:vAlign w:val="center"/>
          </w:tcPr>
          <w:p w14:paraId="667C7650"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Client, Team and Stakeholders</w:t>
            </w:r>
          </w:p>
        </w:tc>
        <w:tc>
          <w:tcPr>
            <w:tcW w:w="1386" w:type="dxa"/>
            <w:vAlign w:val="center"/>
          </w:tcPr>
          <w:p w14:paraId="4FD3B6D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Status Report</w:t>
            </w:r>
          </w:p>
        </w:tc>
        <w:tc>
          <w:tcPr>
            <w:tcW w:w="1298" w:type="dxa"/>
            <w:vAlign w:val="center"/>
          </w:tcPr>
          <w:p w14:paraId="081A903B"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Manager</w:t>
            </w:r>
          </w:p>
        </w:tc>
      </w:tr>
      <w:tr w:rsidR="0057381A" w:rsidRPr="00E13DF0" w14:paraId="0AB84D0E" w14:textId="77777777" w:rsidTr="005D5E23">
        <w:trPr>
          <w:trHeight w:val="480"/>
        </w:trPr>
        <w:tc>
          <w:tcPr>
            <w:tcW w:w="1813" w:type="dxa"/>
            <w:vAlign w:val="center"/>
          </w:tcPr>
          <w:p w14:paraId="0EC96163"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 Project Team Meeting</w:t>
            </w:r>
          </w:p>
        </w:tc>
        <w:tc>
          <w:tcPr>
            <w:tcW w:w="1386" w:type="dxa"/>
            <w:vAlign w:val="center"/>
          </w:tcPr>
          <w:p w14:paraId="5EA9D008"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Meeting to review action register and status</w:t>
            </w:r>
          </w:p>
        </w:tc>
        <w:tc>
          <w:tcPr>
            <w:tcW w:w="1298" w:type="dxa"/>
            <w:vAlign w:val="center"/>
          </w:tcPr>
          <w:p w14:paraId="339E9E2C"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w:t>
            </w:r>
          </w:p>
        </w:tc>
        <w:tc>
          <w:tcPr>
            <w:tcW w:w="952" w:type="dxa"/>
            <w:vAlign w:val="center"/>
          </w:tcPr>
          <w:p w14:paraId="6726BA9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In Person</w:t>
            </w:r>
          </w:p>
        </w:tc>
        <w:tc>
          <w:tcPr>
            <w:tcW w:w="1559" w:type="dxa"/>
            <w:vAlign w:val="center"/>
          </w:tcPr>
          <w:p w14:paraId="53D17DC3"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Team</w:t>
            </w:r>
          </w:p>
        </w:tc>
        <w:tc>
          <w:tcPr>
            <w:tcW w:w="1386" w:type="dxa"/>
            <w:vAlign w:val="center"/>
          </w:tcPr>
          <w:p w14:paraId="26D2772F"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Updated Action Register</w:t>
            </w:r>
          </w:p>
        </w:tc>
        <w:tc>
          <w:tcPr>
            <w:tcW w:w="1298" w:type="dxa"/>
            <w:vAlign w:val="center"/>
          </w:tcPr>
          <w:p w14:paraId="73331BA4"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Manager</w:t>
            </w:r>
          </w:p>
        </w:tc>
      </w:tr>
      <w:tr w:rsidR="0057381A" w:rsidRPr="00E13DF0" w14:paraId="00B4FFC3" w14:textId="77777777" w:rsidTr="005D5E23">
        <w:trPr>
          <w:trHeight w:val="357"/>
        </w:trPr>
        <w:tc>
          <w:tcPr>
            <w:tcW w:w="1813" w:type="dxa"/>
            <w:vAlign w:val="center"/>
          </w:tcPr>
          <w:p w14:paraId="5B70C9E8"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Monthly Project Review</w:t>
            </w:r>
          </w:p>
        </w:tc>
        <w:tc>
          <w:tcPr>
            <w:tcW w:w="1386" w:type="dxa"/>
            <w:vAlign w:val="center"/>
          </w:tcPr>
          <w:p w14:paraId="10FEAF7D"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Present metrics and status to team and client</w:t>
            </w:r>
          </w:p>
        </w:tc>
        <w:tc>
          <w:tcPr>
            <w:tcW w:w="1298" w:type="dxa"/>
            <w:vAlign w:val="center"/>
          </w:tcPr>
          <w:p w14:paraId="159EF89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Monthly</w:t>
            </w:r>
          </w:p>
        </w:tc>
        <w:tc>
          <w:tcPr>
            <w:tcW w:w="952" w:type="dxa"/>
            <w:vAlign w:val="center"/>
          </w:tcPr>
          <w:p w14:paraId="0EB3C32D"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In Person</w:t>
            </w:r>
          </w:p>
        </w:tc>
        <w:tc>
          <w:tcPr>
            <w:tcW w:w="1559" w:type="dxa"/>
            <w:vAlign w:val="center"/>
          </w:tcPr>
          <w:p w14:paraId="215354AA"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Client, Team, and Stakeholders</w:t>
            </w:r>
          </w:p>
        </w:tc>
        <w:tc>
          <w:tcPr>
            <w:tcW w:w="1386" w:type="dxa"/>
            <w:vAlign w:val="center"/>
          </w:tcPr>
          <w:p w14:paraId="14E3C3E5"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Status and Metric Presentation</w:t>
            </w:r>
          </w:p>
        </w:tc>
        <w:tc>
          <w:tcPr>
            <w:tcW w:w="1298" w:type="dxa"/>
            <w:vAlign w:val="center"/>
          </w:tcPr>
          <w:p w14:paraId="00DEDC45"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Manager</w:t>
            </w:r>
          </w:p>
        </w:tc>
      </w:tr>
      <w:tr w:rsidR="0057381A" w:rsidRPr="00E13DF0" w14:paraId="4AE373A4" w14:textId="77777777" w:rsidTr="005D5E23">
        <w:trPr>
          <w:trHeight w:val="357"/>
        </w:trPr>
        <w:tc>
          <w:tcPr>
            <w:tcW w:w="1813" w:type="dxa"/>
            <w:vAlign w:val="center"/>
          </w:tcPr>
          <w:p w14:paraId="3AC49443"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 Construction Status</w:t>
            </w:r>
          </w:p>
        </w:tc>
        <w:tc>
          <w:tcPr>
            <w:tcW w:w="1386" w:type="dxa"/>
            <w:vAlign w:val="center"/>
          </w:tcPr>
          <w:p w14:paraId="2278AB10"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Report outlining weekly progress and issues</w:t>
            </w:r>
          </w:p>
        </w:tc>
        <w:tc>
          <w:tcPr>
            <w:tcW w:w="1298" w:type="dxa"/>
            <w:vAlign w:val="center"/>
          </w:tcPr>
          <w:p w14:paraId="0A475271"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Weekly</w:t>
            </w:r>
          </w:p>
        </w:tc>
        <w:tc>
          <w:tcPr>
            <w:tcW w:w="952" w:type="dxa"/>
            <w:vAlign w:val="center"/>
          </w:tcPr>
          <w:p w14:paraId="6D32736B"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E Mail</w:t>
            </w:r>
          </w:p>
        </w:tc>
        <w:tc>
          <w:tcPr>
            <w:tcW w:w="1559" w:type="dxa"/>
            <w:vAlign w:val="center"/>
          </w:tcPr>
          <w:p w14:paraId="4382BCD1"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Team</w:t>
            </w:r>
          </w:p>
        </w:tc>
        <w:tc>
          <w:tcPr>
            <w:tcW w:w="1386" w:type="dxa"/>
            <w:vAlign w:val="center"/>
          </w:tcPr>
          <w:p w14:paraId="09927BF7"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Construction Status Update</w:t>
            </w:r>
          </w:p>
        </w:tc>
        <w:tc>
          <w:tcPr>
            <w:tcW w:w="1298" w:type="dxa"/>
            <w:vAlign w:val="center"/>
          </w:tcPr>
          <w:p w14:paraId="53AA64A2"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Contractor/Sub-contractor Representative</w:t>
            </w:r>
          </w:p>
        </w:tc>
      </w:tr>
      <w:tr w:rsidR="0057381A" w:rsidRPr="00E13DF0" w14:paraId="1D00EE93" w14:textId="77777777" w:rsidTr="005D5E23">
        <w:trPr>
          <w:trHeight w:val="480"/>
        </w:trPr>
        <w:tc>
          <w:tcPr>
            <w:tcW w:w="1813" w:type="dxa"/>
            <w:vAlign w:val="center"/>
          </w:tcPr>
          <w:p w14:paraId="12D83DC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Gate Reviews</w:t>
            </w:r>
          </w:p>
        </w:tc>
        <w:tc>
          <w:tcPr>
            <w:tcW w:w="1386" w:type="dxa"/>
            <w:vAlign w:val="center"/>
          </w:tcPr>
          <w:p w14:paraId="0CC70E61"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Present closeout of project phases and kickoff next phase</w:t>
            </w:r>
          </w:p>
        </w:tc>
        <w:tc>
          <w:tcPr>
            <w:tcW w:w="1298" w:type="dxa"/>
            <w:vAlign w:val="center"/>
          </w:tcPr>
          <w:p w14:paraId="4B7F6838"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As Needed</w:t>
            </w:r>
          </w:p>
        </w:tc>
        <w:tc>
          <w:tcPr>
            <w:tcW w:w="952" w:type="dxa"/>
            <w:vAlign w:val="center"/>
          </w:tcPr>
          <w:p w14:paraId="71CE0308"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In Person</w:t>
            </w:r>
          </w:p>
        </w:tc>
        <w:tc>
          <w:tcPr>
            <w:tcW w:w="1559" w:type="dxa"/>
            <w:vAlign w:val="center"/>
          </w:tcPr>
          <w:p w14:paraId="0757502E"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Client, Team and Stakeholders</w:t>
            </w:r>
          </w:p>
        </w:tc>
        <w:tc>
          <w:tcPr>
            <w:tcW w:w="1386" w:type="dxa"/>
            <w:vAlign w:val="center"/>
          </w:tcPr>
          <w:p w14:paraId="3BABBB5E"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Phase completion report and phase kickoff</w:t>
            </w:r>
          </w:p>
        </w:tc>
        <w:tc>
          <w:tcPr>
            <w:tcW w:w="1298" w:type="dxa"/>
            <w:vAlign w:val="center"/>
          </w:tcPr>
          <w:p w14:paraId="463FEA00"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Manager</w:t>
            </w:r>
          </w:p>
        </w:tc>
      </w:tr>
      <w:tr w:rsidR="0057381A" w:rsidRPr="00E13DF0" w14:paraId="2689D83F" w14:textId="77777777" w:rsidTr="005D5E23">
        <w:trPr>
          <w:trHeight w:val="349"/>
        </w:trPr>
        <w:tc>
          <w:tcPr>
            <w:tcW w:w="1813" w:type="dxa"/>
            <w:vAlign w:val="center"/>
          </w:tcPr>
          <w:p w14:paraId="47CD3872"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Design Review</w:t>
            </w:r>
          </w:p>
        </w:tc>
        <w:tc>
          <w:tcPr>
            <w:tcW w:w="1386" w:type="dxa"/>
            <w:vAlign w:val="center"/>
          </w:tcPr>
          <w:p w14:paraId="26FB4C5A"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Review of any designs and associated work</w:t>
            </w:r>
          </w:p>
        </w:tc>
        <w:tc>
          <w:tcPr>
            <w:tcW w:w="1298" w:type="dxa"/>
            <w:vAlign w:val="center"/>
          </w:tcPr>
          <w:p w14:paraId="11ACD17E"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As Needed</w:t>
            </w:r>
          </w:p>
        </w:tc>
        <w:tc>
          <w:tcPr>
            <w:tcW w:w="952" w:type="dxa"/>
            <w:vAlign w:val="center"/>
          </w:tcPr>
          <w:p w14:paraId="2DED9C7A"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In Person</w:t>
            </w:r>
          </w:p>
        </w:tc>
        <w:tc>
          <w:tcPr>
            <w:tcW w:w="1559" w:type="dxa"/>
            <w:vAlign w:val="center"/>
          </w:tcPr>
          <w:p w14:paraId="0F98B5A9"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Team</w:t>
            </w:r>
          </w:p>
        </w:tc>
        <w:tc>
          <w:tcPr>
            <w:tcW w:w="1386" w:type="dxa"/>
            <w:vAlign w:val="center"/>
          </w:tcPr>
          <w:p w14:paraId="707DD6DA"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Design review package</w:t>
            </w:r>
          </w:p>
        </w:tc>
        <w:tc>
          <w:tcPr>
            <w:tcW w:w="1298" w:type="dxa"/>
            <w:vAlign w:val="center"/>
          </w:tcPr>
          <w:p w14:paraId="26A86DD2" w14:textId="77777777" w:rsidR="0057381A" w:rsidRPr="00E13DF0" w:rsidRDefault="0057381A" w:rsidP="005D5E23">
            <w:pPr>
              <w:spacing w:line="480" w:lineRule="auto"/>
              <w:jc w:val="center"/>
              <w:rPr>
                <w:color w:val="000000" w:themeColor="text1"/>
                <w:sz w:val="16"/>
                <w:szCs w:val="16"/>
              </w:rPr>
            </w:pPr>
            <w:r w:rsidRPr="00E13DF0">
              <w:rPr>
                <w:color w:val="000000" w:themeColor="text1"/>
                <w:sz w:val="16"/>
                <w:szCs w:val="16"/>
              </w:rPr>
              <w:t>Project Manager</w:t>
            </w:r>
          </w:p>
        </w:tc>
      </w:tr>
    </w:tbl>
    <w:p w14:paraId="6D5B219D" w14:textId="77777777" w:rsidR="00051069" w:rsidRDefault="00051069" w:rsidP="00051069">
      <w:pPr>
        <w:jc w:val="center"/>
        <w:rPr>
          <w:rStyle w:val="Heading3Char"/>
          <w:b w:val="0"/>
          <w:bCs/>
          <w:i/>
          <w:iCs/>
        </w:rPr>
      </w:pPr>
    </w:p>
    <w:p w14:paraId="1C83D2F6" w14:textId="0E5BA87B" w:rsidR="00CC71EF" w:rsidRDefault="00C86128" w:rsidP="00051069">
      <w:pPr>
        <w:jc w:val="center"/>
        <w:rPr>
          <w:rStyle w:val="Heading3Char"/>
          <w:b w:val="0"/>
          <w:bCs/>
          <w:i/>
          <w:iCs/>
        </w:rPr>
      </w:pPr>
      <w:r>
        <w:rPr>
          <w:noProof/>
        </w:rPr>
        <w:lastRenderedPageBreak/>
        <w:drawing>
          <wp:inline distT="0" distB="0" distL="0" distR="0" wp14:anchorId="37E3B99B" wp14:editId="78770FC4">
            <wp:extent cx="5568043" cy="4707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3 at 10.09.54 AM.png"/>
                    <pic:cNvPicPr/>
                  </pic:nvPicPr>
                  <pic:blipFill>
                    <a:blip r:embed="rId18">
                      <a:extLst>
                        <a:ext uri="{28A0092B-C50C-407E-A947-70E740481C1C}">
                          <a14:useLocalDpi xmlns:a14="http://schemas.microsoft.com/office/drawing/2010/main" val="0"/>
                        </a:ext>
                      </a:extLst>
                    </a:blip>
                    <a:stretch>
                      <a:fillRect/>
                    </a:stretch>
                  </pic:blipFill>
                  <pic:spPr>
                    <a:xfrm>
                      <a:off x="0" y="0"/>
                      <a:ext cx="5590590" cy="4726317"/>
                    </a:xfrm>
                    <a:prstGeom prst="rect">
                      <a:avLst/>
                    </a:prstGeom>
                  </pic:spPr>
                </pic:pic>
              </a:graphicData>
            </a:graphic>
          </wp:inline>
        </w:drawing>
      </w:r>
    </w:p>
    <w:p w14:paraId="3A384133" w14:textId="6662456C" w:rsidR="00CB4266" w:rsidRPr="00C86128" w:rsidRDefault="00C86128" w:rsidP="00EE7842">
      <w:pPr>
        <w:rPr>
          <w:bCs/>
        </w:rPr>
      </w:pPr>
      <w:bookmarkStart w:id="50" w:name="_Toc35864700"/>
      <w:r w:rsidRPr="00EE7842">
        <w:rPr>
          <w:rStyle w:val="Heading3Char"/>
          <w:b w:val="0"/>
          <w:bCs/>
          <w:i/>
          <w:iCs/>
        </w:rPr>
        <w:t>Figure 1</w:t>
      </w:r>
      <w:r w:rsidR="0095083F">
        <w:rPr>
          <w:rStyle w:val="Heading3Char"/>
          <w:b w:val="0"/>
          <w:bCs/>
          <w:i/>
          <w:iCs/>
        </w:rPr>
        <w:t>2</w:t>
      </w:r>
      <w:r w:rsidRPr="00EE7842">
        <w:rPr>
          <w:rStyle w:val="Heading3Char"/>
          <w:b w:val="0"/>
          <w:bCs/>
        </w:rPr>
        <w:t xml:space="preserve">. </w:t>
      </w:r>
      <w:r w:rsidR="0057381A" w:rsidRPr="00EE7842">
        <w:rPr>
          <w:rStyle w:val="Heading3Char"/>
          <w:b w:val="0"/>
          <w:bCs/>
        </w:rPr>
        <w:t>Proposed Organizational Structure for a Contractor</w:t>
      </w:r>
      <w:bookmarkEnd w:id="50"/>
      <w:r w:rsidR="0057381A" w:rsidRPr="00E13DF0">
        <w:rPr>
          <w:rFonts w:eastAsia="Calibri"/>
        </w:rPr>
        <w:t xml:space="preserve"> </w:t>
      </w:r>
      <w:r w:rsidR="00CB4266" w:rsidRPr="00E13DF0">
        <w:br w:type="page"/>
      </w:r>
    </w:p>
    <w:p w14:paraId="22FE6F97" w14:textId="760FE607" w:rsidR="007A0096" w:rsidRDefault="002C4AE2" w:rsidP="00480642">
      <w:pPr>
        <w:pStyle w:val="Heading1"/>
        <w:spacing w:line="480" w:lineRule="auto"/>
      </w:pPr>
      <w:bookmarkStart w:id="51" w:name="_Toc35864701"/>
      <w:r w:rsidRPr="00E13DF0">
        <w:lastRenderedPageBreak/>
        <w:t xml:space="preserve">CHAPTER 6:  Final </w:t>
      </w:r>
      <w:r w:rsidR="008E1617" w:rsidRPr="00E13DF0">
        <w:t>C</w:t>
      </w:r>
      <w:r w:rsidRPr="00E13DF0">
        <w:t xml:space="preserve">onclusions and </w:t>
      </w:r>
      <w:r w:rsidR="008E1617" w:rsidRPr="00E13DF0">
        <w:t>R</w:t>
      </w:r>
      <w:r w:rsidRPr="00E13DF0">
        <w:t>ecommendations</w:t>
      </w:r>
      <w:bookmarkEnd w:id="51"/>
    </w:p>
    <w:p w14:paraId="5AF88DA2" w14:textId="394F6883" w:rsidR="00630DBA" w:rsidRPr="00630DBA" w:rsidRDefault="00630DBA" w:rsidP="00630DBA">
      <w:pPr>
        <w:rPr>
          <w:b/>
          <w:bCs/>
        </w:rPr>
      </w:pPr>
      <w:r w:rsidRPr="00630DBA">
        <w:rPr>
          <w:b/>
          <w:bCs/>
        </w:rPr>
        <w:t>Final Conclusions:</w:t>
      </w:r>
    </w:p>
    <w:p w14:paraId="36693A10" w14:textId="77777777" w:rsidR="00630DBA" w:rsidRPr="00630DBA" w:rsidRDefault="00630DBA" w:rsidP="00630DBA"/>
    <w:p w14:paraId="5B396735" w14:textId="0727398D" w:rsidR="007D4999" w:rsidRDefault="007A0096" w:rsidP="007D4999">
      <w:pPr>
        <w:spacing w:line="480" w:lineRule="auto"/>
        <w:ind w:firstLine="720"/>
        <w:rPr>
          <w:color w:val="000000" w:themeColor="text1"/>
        </w:rPr>
      </w:pPr>
      <w:r w:rsidRPr="00E13DF0">
        <w:rPr>
          <w:color w:val="000000" w:themeColor="text1"/>
        </w:rPr>
        <w:t>Based on the</w:t>
      </w:r>
      <w:r w:rsidR="007D4999">
        <w:rPr>
          <w:color w:val="000000" w:themeColor="text1"/>
        </w:rPr>
        <w:t xml:space="preserve"> </w:t>
      </w:r>
      <w:r w:rsidRPr="00E13DF0">
        <w:rPr>
          <w:color w:val="000000" w:themeColor="text1"/>
        </w:rPr>
        <w:t xml:space="preserve">analysis of findings, the team has concluded </w:t>
      </w:r>
      <w:r w:rsidRPr="007D4999">
        <w:rPr>
          <w:color w:val="C00000"/>
        </w:rPr>
        <w:t>th</w:t>
      </w:r>
      <w:r w:rsidR="007D4999" w:rsidRPr="007D4999">
        <w:rPr>
          <w:color w:val="C00000"/>
        </w:rPr>
        <w:t>at t</w:t>
      </w:r>
      <w:r w:rsidRPr="007D4999">
        <w:rPr>
          <w:color w:val="C00000"/>
        </w:rPr>
        <w:t xml:space="preserve">he </w:t>
      </w:r>
      <w:r w:rsidRPr="00E13DF0">
        <w:rPr>
          <w:color w:val="000000" w:themeColor="text1"/>
        </w:rPr>
        <w:t>proposed ADU concept will fill a gap that currently exist in the marketplace.</w:t>
      </w:r>
      <w:r w:rsidR="00403517">
        <w:rPr>
          <w:color w:val="000000" w:themeColor="text1"/>
        </w:rPr>
        <w:t xml:space="preserve"> </w:t>
      </w:r>
      <w:r w:rsidR="00403517" w:rsidRPr="00E13DF0">
        <w:rPr>
          <w:color w:val="000000" w:themeColor="text1"/>
        </w:rPr>
        <w:t>San Diego County already provides a few ADU designs, however, the proposed design will be a much-needed alternative that fills the gap between ADU</w:t>
      </w:r>
      <w:r w:rsidR="00F86630">
        <w:rPr>
          <w:color w:val="000000" w:themeColor="text1"/>
        </w:rPr>
        <w:t>s</w:t>
      </w:r>
      <w:r w:rsidR="00403517" w:rsidRPr="00E13DF0">
        <w:rPr>
          <w:color w:val="000000" w:themeColor="text1"/>
        </w:rPr>
        <w:t xml:space="preserve"> that are either too large or too small for the majority of existing lots. </w:t>
      </w:r>
      <w:r w:rsidR="00480642">
        <w:rPr>
          <w:color w:val="000000" w:themeColor="text1"/>
        </w:rPr>
        <w:t xml:space="preserve"> </w:t>
      </w:r>
    </w:p>
    <w:p w14:paraId="14CE4FBA" w14:textId="17E13588" w:rsidR="00B43097" w:rsidRDefault="00964A28" w:rsidP="00B43097">
      <w:pPr>
        <w:spacing w:line="480" w:lineRule="auto"/>
        <w:rPr>
          <w:color w:val="000000" w:themeColor="text1"/>
        </w:rPr>
      </w:pPr>
      <w:r w:rsidRPr="00964A28">
        <w:rPr>
          <w:rFonts w:ascii="Arial" w:hAnsi="Arial" w:cs="Arial"/>
          <w:color w:val="444444"/>
          <w:sz w:val="20"/>
          <w:szCs w:val="20"/>
          <w:shd w:val="clear" w:color="auto" w:fill="EBF1F7"/>
        </w:rPr>
        <w:t> </w:t>
      </w:r>
      <w:r w:rsidR="005A106B" w:rsidRPr="00E13DF0">
        <w:rPr>
          <w:color w:val="000000" w:themeColor="text1"/>
        </w:rPr>
        <w:t>An accessory dwelling unit can provide potential renters with an affordable housing alternative. A typical rental in San Diego County carries an average price of around $2</w:t>
      </w:r>
      <w:r w:rsidR="00B943E0" w:rsidRPr="00E13DF0">
        <w:rPr>
          <w:color w:val="000000" w:themeColor="text1"/>
        </w:rPr>
        <w:t>,</w:t>
      </w:r>
      <w:r w:rsidR="005A106B" w:rsidRPr="00E13DF0">
        <w:rPr>
          <w:color w:val="000000" w:themeColor="text1"/>
        </w:rPr>
        <w:t xml:space="preserve">030 a month. </w:t>
      </w:r>
      <w:r w:rsidR="00AC36F6" w:rsidRPr="00E13DF0">
        <w:rPr>
          <w:color w:val="000000" w:themeColor="text1"/>
        </w:rPr>
        <w:t>The</w:t>
      </w:r>
      <w:r w:rsidR="005A106B" w:rsidRPr="00E13DF0">
        <w:rPr>
          <w:color w:val="000000" w:themeColor="text1"/>
        </w:rPr>
        <w:t xml:space="preserve"> 800 square foot two-bedroom, one-bathroom ADU can be rented for around $1</w:t>
      </w:r>
      <w:r w:rsidR="00B943E0" w:rsidRPr="00E13DF0">
        <w:rPr>
          <w:color w:val="000000" w:themeColor="text1"/>
        </w:rPr>
        <w:t>,</w:t>
      </w:r>
      <w:r w:rsidR="005A106B" w:rsidRPr="00E13DF0">
        <w:rPr>
          <w:color w:val="000000" w:themeColor="text1"/>
        </w:rPr>
        <w:t xml:space="preserve">700 a month. </w:t>
      </w:r>
      <w:r w:rsidR="00403517">
        <w:rPr>
          <w:color w:val="000000" w:themeColor="text1"/>
        </w:rPr>
        <w:t>There is a high propensity to rent such ADUs by potential renters.</w:t>
      </w:r>
    </w:p>
    <w:p w14:paraId="422DC8E8" w14:textId="0E9E627C" w:rsidR="00FA3E47" w:rsidRDefault="00B43097" w:rsidP="00FA3E47">
      <w:pPr>
        <w:spacing w:line="480" w:lineRule="auto"/>
        <w:rPr>
          <w:color w:val="C00000"/>
        </w:rPr>
      </w:pPr>
      <w:r w:rsidRPr="00FA3E47">
        <w:rPr>
          <w:color w:val="C00000"/>
        </w:rPr>
        <w:t>There is a strong business model that make</w:t>
      </w:r>
      <w:r w:rsidR="00FA3E47" w:rsidRPr="00FA3E47">
        <w:rPr>
          <w:color w:val="C00000"/>
        </w:rPr>
        <w:t>s</w:t>
      </w:r>
      <w:r w:rsidRPr="00FA3E47">
        <w:rPr>
          <w:color w:val="C00000"/>
        </w:rPr>
        <w:t xml:space="preserve"> the ADU an attractive option for current homeowners seeking</w:t>
      </w:r>
      <w:r w:rsidR="00FA3E47" w:rsidRPr="00FA3E47">
        <w:rPr>
          <w:color w:val="C00000"/>
        </w:rPr>
        <w:t xml:space="preserve"> additional monthly</w:t>
      </w:r>
      <w:r w:rsidR="00FA3E47">
        <w:rPr>
          <w:color w:val="C00000"/>
        </w:rPr>
        <w:t xml:space="preserve"> net</w:t>
      </w:r>
      <w:r w:rsidR="00FA3E47" w:rsidRPr="00FA3E47">
        <w:rPr>
          <w:color w:val="C00000"/>
        </w:rPr>
        <w:t xml:space="preserve"> cash flows</w:t>
      </w:r>
      <w:r w:rsidR="00FA3E47">
        <w:rPr>
          <w:color w:val="C00000"/>
        </w:rPr>
        <w:t xml:space="preserve"> of $850 per month,</w:t>
      </w:r>
      <w:r w:rsidR="00FA3E47" w:rsidRPr="00FA3E47">
        <w:rPr>
          <w:color w:val="C00000"/>
        </w:rPr>
        <w:t xml:space="preserve"> to augment their household budget.</w:t>
      </w:r>
      <w:r w:rsidR="00FA3E47">
        <w:rPr>
          <w:color w:val="C00000"/>
        </w:rPr>
        <w:t xml:space="preserve"> </w:t>
      </w:r>
      <w:r w:rsidR="00C64A07" w:rsidRPr="00FA3E47">
        <w:rPr>
          <w:color w:val="C00000"/>
        </w:rPr>
        <w:t>The team</w:t>
      </w:r>
      <w:r w:rsidR="005A106B" w:rsidRPr="00FA3E47">
        <w:rPr>
          <w:color w:val="C00000"/>
        </w:rPr>
        <w:t xml:space="preserve"> </w:t>
      </w:r>
      <w:r w:rsidR="009F586B" w:rsidRPr="00FA3E47">
        <w:rPr>
          <w:color w:val="C00000"/>
        </w:rPr>
        <w:t>has</w:t>
      </w:r>
      <w:r w:rsidR="005A106B" w:rsidRPr="00FA3E47">
        <w:rPr>
          <w:color w:val="C00000"/>
        </w:rPr>
        <w:t xml:space="preserve"> found that </w:t>
      </w:r>
      <w:r w:rsidR="00EE3A94" w:rsidRPr="00FA3E47">
        <w:rPr>
          <w:color w:val="C00000"/>
        </w:rPr>
        <w:t xml:space="preserve">this </w:t>
      </w:r>
      <w:r w:rsidR="00FA3E47" w:rsidRPr="00FA3E47">
        <w:rPr>
          <w:color w:val="C00000"/>
        </w:rPr>
        <w:t xml:space="preserve">concept has a </w:t>
      </w:r>
      <w:r w:rsidR="005A106B" w:rsidRPr="00FA3E47">
        <w:rPr>
          <w:color w:val="C00000"/>
        </w:rPr>
        <w:t xml:space="preserve">reasonable break-even point of about seven years. </w:t>
      </w:r>
      <w:r w:rsidR="00FA3E47" w:rsidRPr="00FA3E47">
        <w:rPr>
          <w:color w:val="C00000"/>
        </w:rPr>
        <w:t>This is based the assumption that the homeowner will qualify for a</w:t>
      </w:r>
      <w:r w:rsidR="005A106B" w:rsidRPr="00FA3E47">
        <w:rPr>
          <w:color w:val="C00000"/>
        </w:rPr>
        <w:t xml:space="preserve"> 30-year refinance loan with an</w:t>
      </w:r>
      <w:r w:rsidR="00FA3E47" w:rsidRPr="00FA3E47">
        <w:rPr>
          <w:color w:val="C00000"/>
        </w:rPr>
        <w:t xml:space="preserve"> average</w:t>
      </w:r>
      <w:r w:rsidR="005A106B" w:rsidRPr="00FA3E47">
        <w:rPr>
          <w:color w:val="C00000"/>
        </w:rPr>
        <w:t xml:space="preserve"> interest rate of 3.5%.</w:t>
      </w:r>
    </w:p>
    <w:p w14:paraId="6D103FE3" w14:textId="0A0E6BAF" w:rsidR="00FA3E47" w:rsidRPr="00630DBA" w:rsidRDefault="00FA3E47" w:rsidP="00FA3E47">
      <w:pPr>
        <w:spacing w:line="480" w:lineRule="auto"/>
        <w:rPr>
          <w:color w:val="C00000"/>
        </w:rPr>
      </w:pPr>
      <w:r>
        <w:rPr>
          <w:color w:val="C00000"/>
        </w:rPr>
        <w:t>Further analysis of the construction time and cost have confirmed that the proposed ADU can be</w:t>
      </w:r>
      <w:r w:rsidR="00630DBA">
        <w:rPr>
          <w:color w:val="C00000"/>
        </w:rPr>
        <w:t xml:space="preserve"> built in about </w:t>
      </w:r>
      <w:r>
        <w:rPr>
          <w:color w:val="C00000"/>
        </w:rPr>
        <w:t>four months</w:t>
      </w:r>
      <w:r w:rsidR="00630DBA">
        <w:rPr>
          <w:color w:val="C00000"/>
        </w:rPr>
        <w:t>,</w:t>
      </w:r>
      <w:r>
        <w:rPr>
          <w:color w:val="C00000"/>
        </w:rPr>
        <w:t xml:space="preserve"> for approximately $150,000</w:t>
      </w:r>
      <w:r w:rsidR="00630DBA">
        <w:rPr>
          <w:color w:val="C00000"/>
        </w:rPr>
        <w:t>, without any excessive regulatory and permitting requirements.</w:t>
      </w:r>
    </w:p>
    <w:p w14:paraId="30B9092A" w14:textId="44B1DA48" w:rsidR="00B43097" w:rsidRPr="00630DBA" w:rsidRDefault="00B43097" w:rsidP="00B43097">
      <w:pPr>
        <w:spacing w:line="480" w:lineRule="auto"/>
        <w:rPr>
          <w:rFonts w:ascii="Arial" w:hAnsi="Arial" w:cs="Arial"/>
          <w:i/>
          <w:iCs/>
          <w:color w:val="C00000"/>
          <w:sz w:val="60"/>
          <w:szCs w:val="60"/>
        </w:rPr>
      </w:pPr>
      <w:r w:rsidRPr="00630DBA">
        <w:rPr>
          <w:color w:val="C00000"/>
        </w:rPr>
        <w:t xml:space="preserve">However, even when implemented at its full potential (5.500 units), the </w:t>
      </w:r>
      <w:r w:rsidR="00630DBA">
        <w:rPr>
          <w:color w:val="C00000"/>
        </w:rPr>
        <w:t xml:space="preserve">proposed </w:t>
      </w:r>
      <w:r w:rsidRPr="00630DBA">
        <w:rPr>
          <w:color w:val="C00000"/>
        </w:rPr>
        <w:t>ADU concept will</w:t>
      </w:r>
      <w:r w:rsidR="00630DBA">
        <w:rPr>
          <w:color w:val="C00000"/>
        </w:rPr>
        <w:t xml:space="preserve"> have only</w:t>
      </w:r>
      <w:r w:rsidRPr="00630DBA">
        <w:rPr>
          <w:color w:val="C00000"/>
        </w:rPr>
        <w:t xml:space="preserve"> limited</w:t>
      </w:r>
      <w:r w:rsidR="00630DBA">
        <w:rPr>
          <w:color w:val="C00000"/>
        </w:rPr>
        <w:t xml:space="preserve"> impact</w:t>
      </w:r>
      <w:r w:rsidR="00630DBA" w:rsidRPr="00630DBA">
        <w:rPr>
          <w:color w:val="C00000"/>
        </w:rPr>
        <w:t xml:space="preserve"> </w:t>
      </w:r>
      <w:r w:rsidR="00630DBA">
        <w:rPr>
          <w:color w:val="C00000"/>
        </w:rPr>
        <w:t xml:space="preserve">on easing the housing crises in County of San Diego. This is based on </w:t>
      </w:r>
      <w:r w:rsidR="00630DBA" w:rsidRPr="00630DBA">
        <w:rPr>
          <w:color w:val="C00000"/>
        </w:rPr>
        <w:t>the fact that t</w:t>
      </w:r>
      <w:r w:rsidRPr="00630DBA">
        <w:rPr>
          <w:color w:val="C00000"/>
        </w:rPr>
        <w:t>he number of suitable lots for AUDs  is relatively small in comparison to the overall housing market in San Diego County which, according to the U.S. Census Bureau consists of 1,195,868 housing units.</w:t>
      </w:r>
    </w:p>
    <w:p w14:paraId="75D969B4" w14:textId="77777777" w:rsidR="00B43097" w:rsidRPr="00E13DF0" w:rsidRDefault="00B43097" w:rsidP="007941DA">
      <w:pPr>
        <w:spacing w:line="480" w:lineRule="auto"/>
        <w:ind w:firstLine="720"/>
        <w:rPr>
          <w:color w:val="000000" w:themeColor="text1"/>
        </w:rPr>
      </w:pPr>
    </w:p>
    <w:p w14:paraId="76331C7F" w14:textId="6DE76143" w:rsidR="00777B46" w:rsidRPr="00F86630" w:rsidRDefault="00EE21CC" w:rsidP="004304B9">
      <w:pPr>
        <w:pStyle w:val="Heading2"/>
        <w:spacing w:line="480" w:lineRule="auto"/>
        <w:jc w:val="left"/>
        <w:rPr>
          <w:color w:val="C00000"/>
        </w:rPr>
      </w:pPr>
      <w:bookmarkStart w:id="52" w:name="_Toc35864702"/>
      <w:r w:rsidRPr="00F86630">
        <w:rPr>
          <w:color w:val="C00000"/>
        </w:rPr>
        <w:t>Recommendations</w:t>
      </w:r>
      <w:r w:rsidR="00F86630" w:rsidRPr="00F86630">
        <w:rPr>
          <w:color w:val="C00000"/>
        </w:rPr>
        <w:t xml:space="preserve"> and</w:t>
      </w:r>
      <w:r w:rsidRPr="00F86630">
        <w:rPr>
          <w:color w:val="C00000"/>
        </w:rPr>
        <w:t xml:space="preserve"> </w:t>
      </w:r>
      <w:r w:rsidR="007E7E48" w:rsidRPr="00F86630">
        <w:rPr>
          <w:color w:val="C00000"/>
        </w:rPr>
        <w:t>N</w:t>
      </w:r>
      <w:r w:rsidR="0057350C" w:rsidRPr="00F86630">
        <w:rPr>
          <w:color w:val="C00000"/>
        </w:rPr>
        <w:t xml:space="preserve">ext </w:t>
      </w:r>
      <w:r w:rsidR="007E7E48" w:rsidRPr="00F86630">
        <w:rPr>
          <w:color w:val="C00000"/>
        </w:rPr>
        <w:t>S</w:t>
      </w:r>
      <w:r w:rsidR="0057350C" w:rsidRPr="00F86630">
        <w:rPr>
          <w:color w:val="C00000"/>
        </w:rPr>
        <w:t>teps</w:t>
      </w:r>
      <w:bookmarkEnd w:id="52"/>
    </w:p>
    <w:p w14:paraId="081B3A0D" w14:textId="2CF084E2" w:rsidR="00CB4266" w:rsidRPr="00E13DF0" w:rsidRDefault="0057350C" w:rsidP="00777B46">
      <w:pPr>
        <w:spacing w:line="480" w:lineRule="auto"/>
        <w:ind w:firstLine="720"/>
        <w:rPr>
          <w:color w:val="000000" w:themeColor="text1"/>
        </w:rPr>
      </w:pPr>
      <w:r w:rsidRPr="00E13DF0">
        <w:rPr>
          <w:color w:val="000000" w:themeColor="text1"/>
        </w:rPr>
        <w:t>T</w:t>
      </w:r>
      <w:r w:rsidR="00BD394C" w:rsidRPr="00E13DF0">
        <w:rPr>
          <w:color w:val="000000" w:themeColor="text1"/>
        </w:rPr>
        <w:t>he</w:t>
      </w:r>
      <w:r w:rsidR="005A106B" w:rsidRPr="00E13DF0">
        <w:rPr>
          <w:color w:val="000000" w:themeColor="text1"/>
        </w:rPr>
        <w:t xml:space="preserve"> time limitation of </w:t>
      </w:r>
      <w:r w:rsidR="00AC36F6" w:rsidRPr="00E13DF0">
        <w:rPr>
          <w:color w:val="000000" w:themeColor="text1"/>
        </w:rPr>
        <w:t>the</w:t>
      </w:r>
      <w:r w:rsidR="005A106B" w:rsidRPr="00E13DF0">
        <w:rPr>
          <w:color w:val="000000" w:themeColor="text1"/>
        </w:rPr>
        <w:t xml:space="preserve"> study was a bit of an obstacle in gathering all the data needed to more accurately assess the public acceptance of ADU’s as an alternative means of affordable housing. Although </w:t>
      </w:r>
      <w:r w:rsidR="00AC36F6" w:rsidRPr="00E13DF0">
        <w:rPr>
          <w:color w:val="000000" w:themeColor="text1"/>
        </w:rPr>
        <w:t>the</w:t>
      </w:r>
      <w:r w:rsidR="00777B46" w:rsidRPr="00E13DF0">
        <w:rPr>
          <w:color w:val="000000" w:themeColor="text1"/>
        </w:rPr>
        <w:t xml:space="preserve"> results of this research</w:t>
      </w:r>
      <w:r w:rsidR="005A106B" w:rsidRPr="00E13DF0">
        <w:rPr>
          <w:color w:val="000000" w:themeColor="text1"/>
        </w:rPr>
        <w:t xml:space="preserve"> </w:t>
      </w:r>
      <w:r w:rsidR="00826373" w:rsidRPr="00E13DF0">
        <w:rPr>
          <w:color w:val="000000" w:themeColor="text1"/>
        </w:rPr>
        <w:t xml:space="preserve">give </w:t>
      </w:r>
      <w:r w:rsidR="005A106B" w:rsidRPr="00E13DF0">
        <w:rPr>
          <w:color w:val="000000" w:themeColor="text1"/>
        </w:rPr>
        <w:t xml:space="preserve">a feel for the </w:t>
      </w:r>
      <w:r w:rsidR="00E351C1" w:rsidRPr="00E13DF0">
        <w:rPr>
          <w:color w:val="000000" w:themeColor="text1"/>
        </w:rPr>
        <w:t>public’s</w:t>
      </w:r>
      <w:r w:rsidR="005A106B" w:rsidRPr="00E13DF0">
        <w:rPr>
          <w:color w:val="000000" w:themeColor="text1"/>
        </w:rPr>
        <w:t xml:space="preserve"> sentiment regarding ADU’s, </w:t>
      </w:r>
      <w:r w:rsidR="00695E13" w:rsidRPr="00E13DF0">
        <w:rPr>
          <w:color w:val="000000" w:themeColor="text1"/>
        </w:rPr>
        <w:t>the team</w:t>
      </w:r>
      <w:r w:rsidR="005A106B" w:rsidRPr="00E13DF0">
        <w:rPr>
          <w:color w:val="000000" w:themeColor="text1"/>
        </w:rPr>
        <w:t xml:space="preserve"> found that respondents had follow up questions to help them decide whether they would consider building or renting </w:t>
      </w:r>
      <w:r w:rsidR="00EE3A94" w:rsidRPr="00E13DF0">
        <w:rPr>
          <w:color w:val="000000" w:themeColor="text1"/>
        </w:rPr>
        <w:t>the unit</w:t>
      </w:r>
      <w:r w:rsidR="005A106B" w:rsidRPr="00E13DF0">
        <w:rPr>
          <w:color w:val="000000" w:themeColor="text1"/>
        </w:rPr>
        <w:t xml:space="preserve">. </w:t>
      </w:r>
      <w:r w:rsidR="00777B46" w:rsidRPr="00E13DF0">
        <w:rPr>
          <w:color w:val="000000" w:themeColor="text1"/>
        </w:rPr>
        <w:t xml:space="preserve">Such a survey can have multiple questions outlining the details regarding the ADU such as location within the property, utility services connections, parking arrangements, and actual financing figures depending on the individual </w:t>
      </w:r>
    </w:p>
    <w:p w14:paraId="503AAF60" w14:textId="70C75DED" w:rsidR="005A106B" w:rsidRPr="00E13DF0" w:rsidRDefault="00695E13" w:rsidP="007941DA">
      <w:pPr>
        <w:spacing w:line="480" w:lineRule="auto"/>
        <w:rPr>
          <w:color w:val="000000" w:themeColor="text1"/>
        </w:rPr>
      </w:pPr>
      <w:r w:rsidRPr="00E13DF0">
        <w:rPr>
          <w:color w:val="000000" w:themeColor="text1"/>
        </w:rPr>
        <w:t>The team</w:t>
      </w:r>
      <w:r w:rsidR="005A106B" w:rsidRPr="00E13DF0">
        <w:rPr>
          <w:color w:val="000000" w:themeColor="text1"/>
        </w:rPr>
        <w:t xml:space="preserve"> would like to propose </w:t>
      </w:r>
      <w:r w:rsidR="00EE3A94" w:rsidRPr="00E13DF0">
        <w:rPr>
          <w:color w:val="000000" w:themeColor="text1"/>
        </w:rPr>
        <w:t xml:space="preserve">that </w:t>
      </w:r>
      <w:r w:rsidR="006C7320" w:rsidRPr="00E13DF0">
        <w:rPr>
          <w:color w:val="000000" w:themeColor="text1"/>
        </w:rPr>
        <w:t>in the</w:t>
      </w:r>
      <w:r w:rsidR="005A106B" w:rsidRPr="00E13DF0">
        <w:rPr>
          <w:color w:val="000000" w:themeColor="text1"/>
        </w:rPr>
        <w:t xml:space="preserve"> future </w:t>
      </w:r>
      <w:r w:rsidR="006C7320" w:rsidRPr="00E13DF0">
        <w:rPr>
          <w:color w:val="000000" w:themeColor="text1"/>
        </w:rPr>
        <w:t xml:space="preserve">a </w:t>
      </w:r>
      <w:r w:rsidR="005A106B" w:rsidRPr="00E13DF0">
        <w:rPr>
          <w:color w:val="000000" w:themeColor="text1"/>
        </w:rPr>
        <w:t xml:space="preserve">more in depth and </w:t>
      </w:r>
      <w:r w:rsidR="00777B46" w:rsidRPr="00E13DF0">
        <w:rPr>
          <w:color w:val="000000" w:themeColor="text1"/>
        </w:rPr>
        <w:t xml:space="preserve">more </w:t>
      </w:r>
      <w:r w:rsidR="005A106B" w:rsidRPr="00E13DF0">
        <w:rPr>
          <w:color w:val="000000" w:themeColor="text1"/>
        </w:rPr>
        <w:t>detailed survey is conducted with the</w:t>
      </w:r>
      <w:r w:rsidR="00777B46" w:rsidRPr="00E13DF0">
        <w:rPr>
          <w:color w:val="000000" w:themeColor="text1"/>
        </w:rPr>
        <w:t xml:space="preserve"> required </w:t>
      </w:r>
      <w:r w:rsidR="005A106B" w:rsidRPr="00E13DF0">
        <w:rPr>
          <w:color w:val="000000" w:themeColor="text1"/>
        </w:rPr>
        <w:t>sample size</w:t>
      </w:r>
      <w:r w:rsidR="00777B46" w:rsidRPr="00E13DF0">
        <w:rPr>
          <w:color w:val="000000" w:themeColor="text1"/>
        </w:rPr>
        <w:t xml:space="preserve"> corresponding to the 99% confidence level.</w:t>
      </w:r>
      <w:r w:rsidR="005A106B" w:rsidRPr="00E13DF0">
        <w:rPr>
          <w:color w:val="000000" w:themeColor="text1"/>
        </w:rPr>
        <w:t xml:space="preserve"> </w:t>
      </w:r>
    </w:p>
    <w:p w14:paraId="7666C359" w14:textId="6C87EABE" w:rsidR="005A106B" w:rsidRPr="00E13DF0" w:rsidRDefault="005A106B" w:rsidP="00B00697">
      <w:pPr>
        <w:spacing w:line="480" w:lineRule="auto"/>
        <w:rPr>
          <w:color w:val="000000" w:themeColor="text1"/>
        </w:rPr>
      </w:pPr>
      <w:r w:rsidRPr="00E13DF0">
        <w:rPr>
          <w:color w:val="000000" w:themeColor="text1"/>
        </w:rPr>
        <w:tab/>
      </w:r>
      <w:r w:rsidR="00AC36F6" w:rsidRPr="00E13DF0">
        <w:rPr>
          <w:color w:val="000000" w:themeColor="text1"/>
        </w:rPr>
        <w:t>The</w:t>
      </w:r>
      <w:r w:rsidRPr="00E13DF0">
        <w:rPr>
          <w:color w:val="000000" w:themeColor="text1"/>
        </w:rPr>
        <w:t xml:space="preserve"> study</w:t>
      </w:r>
      <w:r w:rsidR="00777B46" w:rsidRPr="00E13DF0">
        <w:rPr>
          <w:color w:val="000000" w:themeColor="text1"/>
        </w:rPr>
        <w:t xml:space="preserve"> has also</w:t>
      </w:r>
      <w:r w:rsidRPr="00E13DF0">
        <w:rPr>
          <w:color w:val="000000" w:themeColor="text1"/>
        </w:rPr>
        <w:t xml:space="preserve"> addressed </w:t>
      </w:r>
      <w:r w:rsidR="00777B46" w:rsidRPr="00E13DF0">
        <w:rPr>
          <w:color w:val="000000" w:themeColor="text1"/>
        </w:rPr>
        <w:t xml:space="preserve">the potential </w:t>
      </w:r>
      <w:r w:rsidRPr="00E13DF0">
        <w:rPr>
          <w:color w:val="000000" w:themeColor="text1"/>
        </w:rPr>
        <w:t>regulatory barriers to entry</w:t>
      </w:r>
      <w:r w:rsidR="00777B46" w:rsidRPr="00E13DF0">
        <w:rPr>
          <w:color w:val="000000" w:themeColor="text1"/>
        </w:rPr>
        <w:t>.</w:t>
      </w:r>
      <w:r w:rsidRPr="00E13DF0">
        <w:rPr>
          <w:color w:val="000000" w:themeColor="text1"/>
        </w:rPr>
        <w:t xml:space="preserve"> </w:t>
      </w:r>
      <w:r w:rsidR="00A83433" w:rsidRPr="00E13DF0">
        <w:rPr>
          <w:color w:val="000000" w:themeColor="text1"/>
        </w:rPr>
        <w:t>The team</w:t>
      </w:r>
      <w:r w:rsidRPr="00E13DF0">
        <w:rPr>
          <w:color w:val="000000" w:themeColor="text1"/>
        </w:rPr>
        <w:t xml:space="preserve"> would suggest that an in-depth study be </w:t>
      </w:r>
      <w:r w:rsidRPr="00297A3C">
        <w:rPr>
          <w:color w:val="C00000"/>
        </w:rPr>
        <w:t>conducted</w:t>
      </w:r>
      <w:r w:rsidR="00297A3C" w:rsidRPr="00297A3C">
        <w:rPr>
          <w:color w:val="C00000"/>
        </w:rPr>
        <w:t xml:space="preserve"> to identify any potential roadblocks</w:t>
      </w:r>
      <w:r w:rsidRPr="00297A3C">
        <w:rPr>
          <w:color w:val="C00000"/>
        </w:rPr>
        <w:t xml:space="preserve"> </w:t>
      </w:r>
      <w:r w:rsidRPr="00E13DF0">
        <w:rPr>
          <w:color w:val="000000" w:themeColor="text1"/>
        </w:rPr>
        <w:t>that</w:t>
      </w:r>
      <w:r w:rsidR="00297A3C">
        <w:rPr>
          <w:color w:val="000000" w:themeColor="text1"/>
        </w:rPr>
        <w:t xml:space="preserve"> </w:t>
      </w:r>
      <w:r w:rsidR="00297A3C" w:rsidRPr="00297A3C">
        <w:rPr>
          <w:color w:val="C00000"/>
        </w:rPr>
        <w:t>could</w:t>
      </w:r>
      <w:r w:rsidRPr="00297A3C">
        <w:rPr>
          <w:color w:val="C00000"/>
        </w:rPr>
        <w:t xml:space="preserve"> </w:t>
      </w:r>
      <w:r w:rsidRPr="00E13DF0">
        <w:rPr>
          <w:color w:val="000000" w:themeColor="text1"/>
        </w:rPr>
        <w:t>prevent a homeowner from building an ADU in their current neighborhood</w:t>
      </w:r>
      <w:r w:rsidR="00851ADB" w:rsidRPr="00E13DF0">
        <w:rPr>
          <w:color w:val="000000" w:themeColor="text1"/>
        </w:rPr>
        <w:t xml:space="preserve"> </w:t>
      </w:r>
      <w:r w:rsidR="00297A3C">
        <w:rPr>
          <w:color w:val="000000" w:themeColor="text1"/>
        </w:rPr>
        <w:t>(</w:t>
      </w:r>
      <w:r w:rsidRPr="00E13DF0">
        <w:rPr>
          <w:color w:val="000000" w:themeColor="text1"/>
        </w:rPr>
        <w:t>such as</w:t>
      </w:r>
      <w:r w:rsidR="00297A3C">
        <w:rPr>
          <w:color w:val="000000" w:themeColor="text1"/>
        </w:rPr>
        <w:t xml:space="preserve"> specific </w:t>
      </w:r>
      <w:r w:rsidRPr="00E13DF0">
        <w:rPr>
          <w:color w:val="000000" w:themeColor="text1"/>
        </w:rPr>
        <w:t>zoning standards, minimum lot size requirements, design constraints, rules homeowner’s associations may have, etc.</w:t>
      </w:r>
      <w:r w:rsidR="00297A3C">
        <w:rPr>
          <w:color w:val="000000" w:themeColor="text1"/>
        </w:rPr>
        <w:t>)</w:t>
      </w:r>
      <w:r w:rsidRPr="00E13DF0">
        <w:rPr>
          <w:color w:val="000000" w:themeColor="text1"/>
        </w:rPr>
        <w:t xml:space="preserve"> </w:t>
      </w:r>
      <w:r w:rsidR="00851ADB" w:rsidRPr="00E13DF0">
        <w:rPr>
          <w:color w:val="000000" w:themeColor="text1"/>
        </w:rPr>
        <w:t>A</w:t>
      </w:r>
      <w:r w:rsidRPr="00E13DF0">
        <w:rPr>
          <w:color w:val="000000" w:themeColor="text1"/>
        </w:rPr>
        <w:t xml:space="preserve">lthough San Diego County has relaxed its rules regarding </w:t>
      </w:r>
      <w:r w:rsidR="006C3136" w:rsidRPr="00E13DF0">
        <w:rPr>
          <w:color w:val="000000" w:themeColor="text1"/>
        </w:rPr>
        <w:t xml:space="preserve">the </w:t>
      </w:r>
      <w:r w:rsidRPr="00E13DF0">
        <w:rPr>
          <w:color w:val="000000" w:themeColor="text1"/>
        </w:rPr>
        <w:t xml:space="preserve">development of ADU’s, there are still many situations </w:t>
      </w:r>
      <w:r w:rsidR="006C3136" w:rsidRPr="00E13DF0">
        <w:rPr>
          <w:color w:val="000000" w:themeColor="text1"/>
        </w:rPr>
        <w:t>that</w:t>
      </w:r>
      <w:r w:rsidRPr="00E13DF0">
        <w:rPr>
          <w:color w:val="000000" w:themeColor="text1"/>
        </w:rPr>
        <w:t xml:space="preserve"> can</w:t>
      </w:r>
      <w:r w:rsidR="00297A3C">
        <w:rPr>
          <w:color w:val="000000" w:themeColor="text1"/>
        </w:rPr>
        <w:t xml:space="preserve"> </w:t>
      </w:r>
      <w:r w:rsidR="00297A3C" w:rsidRPr="00297A3C">
        <w:rPr>
          <w:color w:val="C00000"/>
        </w:rPr>
        <w:t>discourage</w:t>
      </w:r>
      <w:r w:rsidRPr="00E13DF0">
        <w:rPr>
          <w:color w:val="000000" w:themeColor="text1"/>
        </w:rPr>
        <w:t xml:space="preserve"> a homeowner from building one. </w:t>
      </w:r>
    </w:p>
    <w:p w14:paraId="5924B65F" w14:textId="77777777" w:rsidR="00297A3C" w:rsidRDefault="005A106B" w:rsidP="007941DA">
      <w:pPr>
        <w:spacing w:line="480" w:lineRule="auto"/>
        <w:rPr>
          <w:color w:val="000000" w:themeColor="text1"/>
        </w:rPr>
      </w:pPr>
      <w:r w:rsidRPr="00E13DF0">
        <w:rPr>
          <w:color w:val="000000" w:themeColor="text1"/>
        </w:rPr>
        <w:t xml:space="preserve"> </w:t>
      </w:r>
      <w:r w:rsidRPr="00E13DF0">
        <w:rPr>
          <w:color w:val="000000" w:themeColor="text1"/>
        </w:rPr>
        <w:tab/>
      </w:r>
      <w:r w:rsidR="00F15C06" w:rsidRPr="00E13DF0">
        <w:rPr>
          <w:color w:val="000000" w:themeColor="text1"/>
        </w:rPr>
        <w:t>The team</w:t>
      </w:r>
      <w:r w:rsidRPr="00E13DF0">
        <w:rPr>
          <w:color w:val="000000" w:themeColor="text1"/>
        </w:rPr>
        <w:t xml:space="preserve"> would like to propose a future study be made regarding lot sizes and average yard space in San Diego County. Results from such </w:t>
      </w:r>
      <w:r w:rsidR="00826373" w:rsidRPr="00E13DF0">
        <w:rPr>
          <w:color w:val="000000" w:themeColor="text1"/>
        </w:rPr>
        <w:t xml:space="preserve">a </w:t>
      </w:r>
      <w:r w:rsidRPr="00E13DF0">
        <w:rPr>
          <w:color w:val="000000" w:themeColor="text1"/>
        </w:rPr>
        <w:t xml:space="preserve">study can help </w:t>
      </w:r>
      <w:r w:rsidR="00826373" w:rsidRPr="00E13DF0">
        <w:rPr>
          <w:color w:val="000000" w:themeColor="text1"/>
        </w:rPr>
        <w:t>to</w:t>
      </w:r>
      <w:r w:rsidRPr="00E13DF0">
        <w:rPr>
          <w:color w:val="000000" w:themeColor="text1"/>
        </w:rPr>
        <w:t xml:space="preserve"> determine an optimal size for the ADU. This would not only attract more public interest but can potentially also lower the price of the build by providing a single design that can be utilized by most of the interested parties.</w:t>
      </w:r>
    </w:p>
    <w:p w14:paraId="78F010B8" w14:textId="18248EA1" w:rsidR="00E175E5" w:rsidRDefault="005A106B" w:rsidP="00297A3C">
      <w:pPr>
        <w:spacing w:line="480" w:lineRule="auto"/>
        <w:rPr>
          <w:color w:val="000000" w:themeColor="text1"/>
        </w:rPr>
      </w:pPr>
      <w:r w:rsidRPr="00E13DF0">
        <w:rPr>
          <w:color w:val="000000" w:themeColor="text1"/>
        </w:rPr>
        <w:lastRenderedPageBreak/>
        <w:t xml:space="preserve"> </w:t>
      </w:r>
      <w:r w:rsidR="006C5948" w:rsidRPr="00E13DF0">
        <w:rPr>
          <w:color w:val="000000" w:themeColor="text1"/>
        </w:rPr>
        <w:t>Since having construction contractors on board is an important piece of this puzzle, it is important to create proper incentives for them to embrace this concept. T</w:t>
      </w:r>
      <w:r w:rsidR="00104940" w:rsidRPr="00E13DF0">
        <w:rPr>
          <w:color w:val="000000" w:themeColor="text1"/>
        </w:rPr>
        <w:t>he team</w:t>
      </w:r>
      <w:r w:rsidRPr="00E13DF0">
        <w:rPr>
          <w:color w:val="000000" w:themeColor="text1"/>
        </w:rPr>
        <w:t xml:space="preserve"> would</w:t>
      </w:r>
      <w:r w:rsidR="00297A3C">
        <w:rPr>
          <w:color w:val="000000" w:themeColor="text1"/>
        </w:rPr>
        <w:t xml:space="preserve"> </w:t>
      </w:r>
      <w:r w:rsidR="00297A3C" w:rsidRPr="00297A3C">
        <w:rPr>
          <w:color w:val="C00000"/>
        </w:rPr>
        <w:t>also</w:t>
      </w:r>
      <w:r w:rsidRPr="00297A3C">
        <w:rPr>
          <w:color w:val="C00000"/>
        </w:rPr>
        <w:t xml:space="preserve"> </w:t>
      </w:r>
      <w:r w:rsidRPr="00E13DF0">
        <w:rPr>
          <w:color w:val="000000" w:themeColor="text1"/>
        </w:rPr>
        <w:t>like to propose a</w:t>
      </w:r>
      <w:r w:rsidR="006C5948" w:rsidRPr="00E13DF0">
        <w:rPr>
          <w:color w:val="000000" w:themeColor="text1"/>
        </w:rPr>
        <w:t xml:space="preserve"> further studies</w:t>
      </w:r>
      <w:r w:rsidRPr="00E13DF0">
        <w:rPr>
          <w:color w:val="000000" w:themeColor="text1"/>
        </w:rPr>
        <w:t xml:space="preserve"> </w:t>
      </w:r>
      <w:r w:rsidR="006C5948" w:rsidRPr="00E13DF0">
        <w:rPr>
          <w:color w:val="000000" w:themeColor="text1"/>
        </w:rPr>
        <w:t>of the</w:t>
      </w:r>
      <w:r w:rsidRPr="00E13DF0">
        <w:rPr>
          <w:color w:val="000000" w:themeColor="text1"/>
        </w:rPr>
        <w:t xml:space="preserve"> contractors</w:t>
      </w:r>
      <w:r w:rsidR="006C5948" w:rsidRPr="00E13DF0">
        <w:rPr>
          <w:color w:val="000000" w:themeColor="text1"/>
        </w:rPr>
        <w:t xml:space="preserve"> community</w:t>
      </w:r>
      <w:r w:rsidRPr="00E13DF0">
        <w:rPr>
          <w:color w:val="000000" w:themeColor="text1"/>
        </w:rPr>
        <w:t xml:space="preserve"> in San Diego County</w:t>
      </w:r>
      <w:r w:rsidR="006C5948" w:rsidRPr="00E13DF0">
        <w:rPr>
          <w:color w:val="000000" w:themeColor="text1"/>
        </w:rPr>
        <w:t xml:space="preserve"> exploring such topics as; </w:t>
      </w:r>
      <w:r w:rsidRPr="00E13DF0">
        <w:rPr>
          <w:color w:val="000000" w:themeColor="text1"/>
        </w:rPr>
        <w:t xml:space="preserve">willingness to undertake ADU projects, average bid amount for the construction based on the given plan, and willingness to undertake the project at a discounted rate in exchange for tax breaks to help alleviate the </w:t>
      </w:r>
      <w:r w:rsidR="00BC32C3" w:rsidRPr="00E13DF0">
        <w:rPr>
          <w:color w:val="000000" w:themeColor="text1"/>
        </w:rPr>
        <w:t xml:space="preserve">housing </w:t>
      </w:r>
      <w:r w:rsidRPr="00E13DF0">
        <w:rPr>
          <w:color w:val="000000" w:themeColor="text1"/>
        </w:rPr>
        <w:t xml:space="preserve">crisis. This would help </w:t>
      </w:r>
      <w:r w:rsidR="004533A3" w:rsidRPr="00E13DF0">
        <w:rPr>
          <w:color w:val="000000" w:themeColor="text1"/>
        </w:rPr>
        <w:t>to</w:t>
      </w:r>
      <w:r w:rsidRPr="00E13DF0">
        <w:rPr>
          <w:color w:val="000000" w:themeColor="text1"/>
        </w:rPr>
        <w:t xml:space="preserve"> determine how many contractors would be interested in undertaking ADU construction projects. The data could then be presented to the </w:t>
      </w:r>
      <w:r w:rsidR="00297A3C">
        <w:rPr>
          <w:color w:val="000000" w:themeColor="text1"/>
        </w:rPr>
        <w:t>C</w:t>
      </w:r>
      <w:r w:rsidRPr="00E13DF0">
        <w:rPr>
          <w:color w:val="000000" w:themeColor="text1"/>
        </w:rPr>
        <w:t>ounty to see if a</w:t>
      </w:r>
      <w:r w:rsidR="00297A3C">
        <w:rPr>
          <w:color w:val="000000" w:themeColor="text1"/>
        </w:rPr>
        <w:t xml:space="preserve"> </w:t>
      </w:r>
      <w:r w:rsidR="00297A3C" w:rsidRPr="00297A3C">
        <w:rPr>
          <w:color w:val="C00000"/>
        </w:rPr>
        <w:t>private-public</w:t>
      </w:r>
      <w:r w:rsidRPr="00297A3C">
        <w:rPr>
          <w:color w:val="C00000"/>
        </w:rPr>
        <w:t xml:space="preserve"> </w:t>
      </w:r>
      <w:r w:rsidRPr="00E13DF0">
        <w:rPr>
          <w:color w:val="000000" w:themeColor="text1"/>
        </w:rPr>
        <w:t>partnership could be formed between</w:t>
      </w:r>
      <w:r w:rsidR="00297A3C">
        <w:rPr>
          <w:color w:val="000000" w:themeColor="text1"/>
        </w:rPr>
        <w:t xml:space="preserve"> </w:t>
      </w:r>
      <w:r w:rsidR="00297A3C" w:rsidRPr="00297A3C">
        <w:rPr>
          <w:color w:val="C00000"/>
        </w:rPr>
        <w:t>municipalities</w:t>
      </w:r>
      <w:r w:rsidRPr="00E13DF0">
        <w:rPr>
          <w:color w:val="000000" w:themeColor="text1"/>
        </w:rPr>
        <w:t xml:space="preserve"> and potential ADU contractors to further promote the project and find incentives benefiting </w:t>
      </w:r>
      <w:r w:rsidR="00297A3C">
        <w:rPr>
          <w:color w:val="000000" w:themeColor="text1"/>
        </w:rPr>
        <w:t>both parties</w:t>
      </w:r>
      <w:bookmarkEnd w:id="46"/>
      <w:r w:rsidR="00297A3C">
        <w:rPr>
          <w:color w:val="000000" w:themeColor="text1"/>
        </w:rPr>
        <w:t>.</w:t>
      </w:r>
    </w:p>
    <w:p w14:paraId="4D806684" w14:textId="3295456A" w:rsidR="00297A3C" w:rsidRPr="00FB13AE" w:rsidRDefault="00FB13AE" w:rsidP="00297A3C">
      <w:pPr>
        <w:spacing w:line="480" w:lineRule="auto"/>
        <w:rPr>
          <w:color w:val="C00000"/>
        </w:rPr>
      </w:pPr>
      <w:r w:rsidRPr="00FB13AE">
        <w:rPr>
          <w:color w:val="C00000"/>
        </w:rPr>
        <w:t>S</w:t>
      </w:r>
      <w:r w:rsidR="00297A3C" w:rsidRPr="00FB13AE">
        <w:rPr>
          <w:color w:val="C00000"/>
        </w:rPr>
        <w:t xml:space="preserve">ince the </w:t>
      </w:r>
      <w:r w:rsidRPr="00FB13AE">
        <w:rPr>
          <w:color w:val="C00000"/>
        </w:rPr>
        <w:t xml:space="preserve">rapid spread of </w:t>
      </w:r>
      <w:r w:rsidR="00297A3C" w:rsidRPr="00FB13AE">
        <w:rPr>
          <w:color w:val="C00000"/>
        </w:rPr>
        <w:t>COVID-19 pandemic has</w:t>
      </w:r>
      <w:r w:rsidRPr="00FB13AE">
        <w:rPr>
          <w:color w:val="C00000"/>
        </w:rPr>
        <w:t xml:space="preserve"> mostly</w:t>
      </w:r>
      <w:r w:rsidR="00297A3C" w:rsidRPr="00FB13AE">
        <w:rPr>
          <w:color w:val="C00000"/>
        </w:rPr>
        <w:t xml:space="preserve"> impacted </w:t>
      </w:r>
      <w:r w:rsidRPr="00FB13AE">
        <w:rPr>
          <w:color w:val="C00000"/>
        </w:rPr>
        <w:t>densely populated urban communities, the team would recommend  watch</w:t>
      </w:r>
      <w:r>
        <w:rPr>
          <w:color w:val="C00000"/>
        </w:rPr>
        <w:t>ing</w:t>
      </w:r>
      <w:r w:rsidRPr="00FB13AE">
        <w:rPr>
          <w:color w:val="C00000"/>
        </w:rPr>
        <w:t xml:space="preserve"> whether the currently policy of increasing urban density in San Diego County and across the nation will still be in effect going forward.</w:t>
      </w:r>
    </w:p>
    <w:p w14:paraId="545A62DE" w14:textId="71614134" w:rsidR="00777B46" w:rsidRPr="00E13DF0" w:rsidRDefault="00777B46" w:rsidP="007941DA">
      <w:pPr>
        <w:spacing w:after="200"/>
        <w:rPr>
          <w:color w:val="000000" w:themeColor="text1"/>
        </w:rPr>
      </w:pPr>
      <w:r w:rsidRPr="00E13DF0">
        <w:rPr>
          <w:color w:val="000000" w:themeColor="text1"/>
        </w:rPr>
        <w:br w:type="page"/>
      </w:r>
    </w:p>
    <w:p w14:paraId="22888A31" w14:textId="13243556" w:rsidR="0008151D" w:rsidRPr="007458B4" w:rsidRDefault="0008151D" w:rsidP="00531BA4">
      <w:pPr>
        <w:pStyle w:val="Heading1"/>
        <w:spacing w:line="480" w:lineRule="auto"/>
        <w:rPr>
          <w:b w:val="0"/>
          <w:bCs w:val="0"/>
        </w:rPr>
      </w:pPr>
      <w:bookmarkStart w:id="53" w:name="_Toc35864703"/>
      <w:bookmarkEnd w:id="0"/>
      <w:bookmarkEnd w:id="3"/>
      <w:r w:rsidRPr="007458B4">
        <w:rPr>
          <w:b w:val="0"/>
          <w:bCs w:val="0"/>
        </w:rPr>
        <w:lastRenderedPageBreak/>
        <w:t>References</w:t>
      </w:r>
      <w:bookmarkEnd w:id="53"/>
    </w:p>
    <w:p w14:paraId="7085259D" w14:textId="0938D310" w:rsidR="0008151D" w:rsidRPr="007458B4" w:rsidRDefault="0008151D" w:rsidP="00B00697">
      <w:pPr>
        <w:shd w:val="clear" w:color="auto" w:fill="FFFFFF"/>
        <w:spacing w:line="480" w:lineRule="auto"/>
        <w:ind w:left="389" w:hanging="720"/>
        <w:rPr>
          <w:color w:val="000000" w:themeColor="text1"/>
        </w:rPr>
      </w:pPr>
      <w:r w:rsidRPr="007458B4">
        <w:rPr>
          <w:color w:val="000000" w:themeColor="text1"/>
        </w:rPr>
        <w:t xml:space="preserve">Cantor, G. (2019, August 15). Simple homeowner's guide to San Diego granny flats. Retrieved from </w:t>
      </w:r>
      <w:hyperlink r:id="rId19" w:history="1">
        <w:r w:rsidRPr="007458B4">
          <w:rPr>
            <w:rStyle w:val="Hyperlink"/>
            <w:color w:val="000000" w:themeColor="text1"/>
            <w:u w:val="none"/>
          </w:rPr>
          <w:t>https://murraylampert.com/simple-homeowners-guide-to-san-diego-granny-flats/</w:t>
        </w:r>
      </w:hyperlink>
    </w:p>
    <w:p w14:paraId="0570EFE0" w14:textId="77777777" w:rsidR="0008151D" w:rsidRPr="007458B4" w:rsidRDefault="0008151D" w:rsidP="00B00697">
      <w:pPr>
        <w:spacing w:line="480" w:lineRule="auto"/>
        <w:ind w:left="389" w:hanging="720"/>
        <w:rPr>
          <w:color w:val="000000" w:themeColor="text1"/>
          <w:shd w:val="clear" w:color="auto" w:fill="FFFFFF"/>
        </w:rPr>
      </w:pPr>
      <w:r w:rsidRPr="007458B4">
        <w:rPr>
          <w:color w:val="000000" w:themeColor="text1"/>
          <w:shd w:val="clear" w:color="auto" w:fill="FFFFFF"/>
        </w:rPr>
        <w:t xml:space="preserve">Duffin, E. (2019, December 18). San Diego metro area - GDP 2018. Retrieved from </w:t>
      </w:r>
      <w:hyperlink r:id="rId20" w:history="1">
        <w:r w:rsidRPr="007458B4">
          <w:rPr>
            <w:rStyle w:val="Hyperlink"/>
            <w:color w:val="000000" w:themeColor="text1"/>
            <w:u w:val="none"/>
            <w:shd w:val="clear" w:color="auto" w:fill="FFFFFF"/>
          </w:rPr>
          <w:t>https://www.statista.com/statistics/183881/gdp-of-the-san-diego-metro-area/</w:t>
        </w:r>
      </w:hyperlink>
    </w:p>
    <w:p w14:paraId="29EAD4F3" w14:textId="76C28FCD" w:rsidR="0008151D" w:rsidRPr="007458B4" w:rsidRDefault="0008151D" w:rsidP="00B00697">
      <w:pPr>
        <w:spacing w:line="480" w:lineRule="auto"/>
        <w:ind w:left="389" w:hanging="720"/>
        <w:rPr>
          <w:color w:val="000000" w:themeColor="text1"/>
          <w:shd w:val="clear" w:color="auto" w:fill="FFFFFF"/>
        </w:rPr>
      </w:pPr>
      <w:r w:rsidRPr="007458B4">
        <w:rPr>
          <w:color w:val="000000" w:themeColor="text1"/>
          <w:shd w:val="clear" w:color="auto" w:fill="FFFFFF"/>
        </w:rPr>
        <w:t>Jennewein, C. (2017, March 12). 4 million expected to call San Diego County home by 2050. Retrieved</w:t>
      </w:r>
      <w:r w:rsidR="003A0130" w:rsidRPr="007458B4">
        <w:rPr>
          <w:color w:val="000000" w:themeColor="text1"/>
          <w:shd w:val="clear" w:color="auto" w:fill="FFFFFF"/>
        </w:rPr>
        <w:t xml:space="preserve"> </w:t>
      </w:r>
      <w:r w:rsidRPr="007458B4">
        <w:rPr>
          <w:color w:val="000000" w:themeColor="text1"/>
          <w:shd w:val="clear" w:color="auto" w:fill="FFFFFF"/>
        </w:rPr>
        <w:t xml:space="preserve">from </w:t>
      </w:r>
      <w:hyperlink r:id="rId21" w:history="1">
        <w:r w:rsidRPr="007458B4">
          <w:rPr>
            <w:rStyle w:val="Hyperlink"/>
            <w:color w:val="000000" w:themeColor="text1"/>
            <w:u w:val="none"/>
            <w:shd w:val="clear" w:color="auto" w:fill="FFFFFF"/>
          </w:rPr>
          <w:t>https://timesofsandiego.com/politics/2017/03/10/4-million-expected-to-call-san-diego-county-home-by-2050/</w:t>
        </w:r>
      </w:hyperlink>
    </w:p>
    <w:p w14:paraId="30F831DD" w14:textId="2113A5D5" w:rsidR="0008151D" w:rsidRPr="007458B4" w:rsidRDefault="0008151D" w:rsidP="00B00697">
      <w:pPr>
        <w:shd w:val="clear" w:color="auto" w:fill="FFFFFF"/>
        <w:spacing w:line="480" w:lineRule="auto"/>
        <w:ind w:left="389" w:hanging="720"/>
        <w:rPr>
          <w:color w:val="000000" w:themeColor="text1"/>
        </w:rPr>
      </w:pPr>
      <w:r w:rsidRPr="007458B4">
        <w:rPr>
          <w:color w:val="000000" w:themeColor="text1"/>
        </w:rPr>
        <w:t xml:space="preserve">Keatts, A. (2019, September 3). How San Diego's housing shortage became so dire. Retrieved from </w:t>
      </w:r>
      <w:hyperlink r:id="rId22" w:history="1">
        <w:r w:rsidRPr="007458B4">
          <w:rPr>
            <w:rStyle w:val="Hyperlink"/>
            <w:color w:val="000000" w:themeColor="text1"/>
            <w:u w:val="none"/>
          </w:rPr>
          <w:t>https://www.voiceofsandiego.org/topics/land-use/how-san-diegos-housing-shortage-became-so-dire/</w:t>
        </w:r>
      </w:hyperlink>
      <w:r w:rsidRPr="007458B4">
        <w:rPr>
          <w:color w:val="000000" w:themeColor="text1"/>
        </w:rPr>
        <w:t>.</w:t>
      </w:r>
    </w:p>
    <w:p w14:paraId="3C9DBEFB" w14:textId="77777777" w:rsidR="0008151D" w:rsidRPr="007458B4" w:rsidRDefault="0008151D" w:rsidP="00B00697">
      <w:pPr>
        <w:spacing w:line="480" w:lineRule="auto"/>
        <w:ind w:left="389" w:hanging="720"/>
        <w:rPr>
          <w:color w:val="000000" w:themeColor="text1"/>
          <w:shd w:val="clear" w:color="auto" w:fill="FFFFFF"/>
        </w:rPr>
      </w:pPr>
      <w:r w:rsidRPr="007458B4">
        <w:rPr>
          <w:color w:val="000000" w:themeColor="text1"/>
          <w:shd w:val="clear" w:color="auto" w:fill="FFFFFF"/>
        </w:rPr>
        <w:t xml:space="preserve">KPBS Public Media (Ed.). (2019, September 25). San Diego County offering free, pre-approved housing plans for granny flats. Retrieved from </w:t>
      </w:r>
      <w:hyperlink r:id="rId23" w:history="1">
        <w:r w:rsidRPr="007458B4">
          <w:rPr>
            <w:rStyle w:val="Hyperlink"/>
            <w:color w:val="000000" w:themeColor="text1"/>
            <w:u w:val="none"/>
            <w:shd w:val="clear" w:color="auto" w:fill="FFFFFF"/>
          </w:rPr>
          <w:t>https://www.kpbs.org/news/2019/sep/25/san-diego-county-free-housing-plans-granny-flats/</w:t>
        </w:r>
      </w:hyperlink>
    </w:p>
    <w:p w14:paraId="2CDF24F6" w14:textId="0A84F8F5" w:rsidR="0008151D" w:rsidRPr="007458B4" w:rsidRDefault="0008151D" w:rsidP="00B00697">
      <w:pPr>
        <w:shd w:val="clear" w:color="auto" w:fill="FFFFFF"/>
        <w:spacing w:line="480" w:lineRule="auto"/>
        <w:ind w:left="389" w:hanging="720"/>
        <w:rPr>
          <w:color w:val="000000" w:themeColor="text1"/>
        </w:rPr>
      </w:pPr>
      <w:r w:rsidRPr="007458B4">
        <w:rPr>
          <w:color w:val="000000" w:themeColor="text1"/>
        </w:rPr>
        <w:t xml:space="preserve">San Diego County. (2019). Accessory dwelling units. Retrieved from </w:t>
      </w:r>
      <w:hyperlink r:id="rId24" w:history="1">
        <w:r w:rsidRPr="007458B4">
          <w:rPr>
            <w:rStyle w:val="Hyperlink"/>
            <w:color w:val="000000" w:themeColor="text1"/>
            <w:u w:val="none"/>
          </w:rPr>
          <w:t>https://www.sandiegocounty.gov/content/sdc/pds/bldg/adu.html.html</w:t>
        </w:r>
      </w:hyperlink>
    </w:p>
    <w:p w14:paraId="0799BEC6" w14:textId="77777777" w:rsidR="0008151D" w:rsidRPr="007458B4" w:rsidRDefault="0008151D" w:rsidP="00B00697">
      <w:pPr>
        <w:spacing w:line="480" w:lineRule="auto"/>
        <w:ind w:left="389" w:hanging="720"/>
        <w:rPr>
          <w:color w:val="000000" w:themeColor="text1"/>
        </w:rPr>
      </w:pPr>
      <w:r w:rsidRPr="007458B4">
        <w:rPr>
          <w:color w:val="000000" w:themeColor="text1"/>
        </w:rPr>
        <w:t xml:space="preserve">San Diego Housing Commission (2016). Addressing the using affordability crisis: San Diego housing production objectives 2018-2028. </w:t>
      </w:r>
      <w:r w:rsidRPr="007458B4">
        <w:rPr>
          <w:i/>
          <w:iCs/>
          <w:color w:val="000000" w:themeColor="text1"/>
        </w:rPr>
        <w:t>San Diego Housing Commission</w:t>
      </w:r>
      <w:r w:rsidRPr="007458B4">
        <w:rPr>
          <w:color w:val="000000" w:themeColor="text1"/>
        </w:rPr>
        <w:t xml:space="preserve">. Retrieved from </w:t>
      </w:r>
      <w:hyperlink r:id="rId25" w:history="1">
        <w:r w:rsidRPr="007458B4">
          <w:rPr>
            <w:rStyle w:val="Hyperlink"/>
            <w:color w:val="000000" w:themeColor="text1"/>
            <w:u w:val="none"/>
          </w:rPr>
          <w:t>https://www.sdhc.org/wp-content/uploads/2019/01/2017-09-21_SDHC-Housing-Affordability-Production-Objectives_web.pdf</w:t>
        </w:r>
      </w:hyperlink>
      <w:r w:rsidRPr="007458B4">
        <w:rPr>
          <w:color w:val="000000" w:themeColor="text1"/>
        </w:rPr>
        <w:t xml:space="preserve"> </w:t>
      </w:r>
    </w:p>
    <w:p w14:paraId="30385765" w14:textId="77777777" w:rsidR="0008151D" w:rsidRPr="00E13DF0" w:rsidRDefault="0008151D" w:rsidP="00B00697">
      <w:pPr>
        <w:spacing w:line="480" w:lineRule="auto"/>
        <w:ind w:left="389" w:hanging="720"/>
        <w:rPr>
          <w:color w:val="000000" w:themeColor="text1"/>
          <w:lang w:eastAsia="en-GB"/>
        </w:rPr>
      </w:pPr>
      <w:r w:rsidRPr="007458B4">
        <w:rPr>
          <w:color w:val="000000" w:themeColor="text1"/>
          <w:lang w:eastAsia="en-GB"/>
        </w:rPr>
        <w:t xml:space="preserve">San Diego Housing Commission. (2015). Addressing the housing affordability crisis in San Diego and beyond. </w:t>
      </w:r>
      <w:r w:rsidRPr="007458B4">
        <w:rPr>
          <w:i/>
          <w:iCs/>
          <w:color w:val="000000" w:themeColor="text1"/>
          <w:lang w:eastAsia="en-GB"/>
        </w:rPr>
        <w:t>The San Diego Housing Commission</w:t>
      </w:r>
      <w:r w:rsidRPr="007458B4">
        <w:rPr>
          <w:color w:val="000000" w:themeColor="text1"/>
          <w:lang w:eastAsia="en-GB"/>
        </w:rPr>
        <w:t>. Retrieved from</w:t>
      </w:r>
      <w:r w:rsidRPr="00E13DF0">
        <w:rPr>
          <w:color w:val="000000" w:themeColor="text1"/>
          <w:lang w:eastAsia="en-GB"/>
        </w:rPr>
        <w:t xml:space="preserve"> </w:t>
      </w:r>
      <w:hyperlink r:id="rId26" w:history="1">
        <w:r w:rsidRPr="00E13DF0">
          <w:rPr>
            <w:rStyle w:val="Hyperlink"/>
            <w:color w:val="000000" w:themeColor="text1"/>
            <w:u w:val="none"/>
            <w:lang w:eastAsia="en-GB"/>
          </w:rPr>
          <w:t>https://www.sdhc.org/uploadedFiles/Media_Center/Significant_Documents_Reports/SDHC%20Housing%20Affordability%20Study%20Report.pdf</w:t>
        </w:r>
      </w:hyperlink>
      <w:r w:rsidRPr="00E13DF0">
        <w:rPr>
          <w:color w:val="000000" w:themeColor="text1"/>
          <w:lang w:eastAsia="en-GB"/>
        </w:rPr>
        <w:t xml:space="preserve"> </w:t>
      </w:r>
    </w:p>
    <w:p w14:paraId="7C7D90A2" w14:textId="2A4F8361" w:rsidR="0008151D" w:rsidRPr="00E13DF0" w:rsidRDefault="0008151D" w:rsidP="00B00697">
      <w:pPr>
        <w:shd w:val="clear" w:color="auto" w:fill="FFFFFF"/>
        <w:spacing w:line="480" w:lineRule="auto"/>
        <w:ind w:left="389" w:hanging="720"/>
        <w:rPr>
          <w:color w:val="000000" w:themeColor="text1"/>
        </w:rPr>
      </w:pPr>
      <w:r w:rsidRPr="00E13DF0">
        <w:rPr>
          <w:color w:val="000000" w:themeColor="text1"/>
        </w:rPr>
        <w:t xml:space="preserve">San Diego Property Tax Rates. (n.d.). Retrieved from </w:t>
      </w:r>
      <w:hyperlink r:id="rId27" w:history="1">
        <w:r w:rsidRPr="00E13DF0">
          <w:rPr>
            <w:rStyle w:val="Hyperlink"/>
            <w:color w:val="000000" w:themeColor="text1"/>
            <w:u w:val="none"/>
          </w:rPr>
          <w:t>http://www.welcometosandiego.com/for-buyers/california-property-tax-info/</w:t>
        </w:r>
      </w:hyperlink>
      <w:r w:rsidRPr="00E13DF0">
        <w:rPr>
          <w:color w:val="000000" w:themeColor="text1"/>
        </w:rPr>
        <w:t>.</w:t>
      </w:r>
    </w:p>
    <w:p w14:paraId="782299F9" w14:textId="476FF8CE" w:rsidR="0008151D" w:rsidRPr="00E13DF0" w:rsidRDefault="0008151D" w:rsidP="00B00697">
      <w:pPr>
        <w:shd w:val="clear" w:color="auto" w:fill="FFFFFF"/>
        <w:spacing w:line="480" w:lineRule="auto"/>
        <w:ind w:left="389" w:hanging="720"/>
        <w:rPr>
          <w:color w:val="000000" w:themeColor="text1"/>
        </w:rPr>
      </w:pPr>
      <w:r w:rsidRPr="00E13DF0">
        <w:rPr>
          <w:color w:val="000000" w:themeColor="text1"/>
        </w:rPr>
        <w:t xml:space="preserve">SANDAG Info bits. (2019, January). Housing in the San Diego Region: Building permits, cost, and vacancies. Retrieved from </w:t>
      </w:r>
      <w:hyperlink r:id="rId28" w:history="1">
        <w:r w:rsidRPr="00E13DF0">
          <w:rPr>
            <w:rStyle w:val="Hyperlink"/>
            <w:color w:val="000000" w:themeColor="text1"/>
            <w:u w:val="none"/>
          </w:rPr>
          <w:t>https://www.sandag.org/uploads/publicationid/publicationid_4562_25049.pdf</w:t>
        </w:r>
      </w:hyperlink>
    </w:p>
    <w:p w14:paraId="34D0B9E5" w14:textId="32583F4D" w:rsidR="001466D3" w:rsidRDefault="001466D3" w:rsidP="00B00697">
      <w:pPr>
        <w:autoSpaceDE w:val="0"/>
        <w:autoSpaceDN w:val="0"/>
        <w:adjustRightInd w:val="0"/>
        <w:spacing w:line="480" w:lineRule="auto"/>
        <w:ind w:left="389" w:hanging="720"/>
        <w:rPr>
          <w:color w:val="000000" w:themeColor="text1"/>
        </w:rPr>
      </w:pPr>
    </w:p>
    <w:p w14:paraId="7E814024" w14:textId="3F8696BF" w:rsidR="001466D3" w:rsidRDefault="001466D3" w:rsidP="00B00697">
      <w:pPr>
        <w:autoSpaceDE w:val="0"/>
        <w:autoSpaceDN w:val="0"/>
        <w:adjustRightInd w:val="0"/>
        <w:spacing w:line="480" w:lineRule="auto"/>
        <w:ind w:left="389" w:hanging="720"/>
        <w:rPr>
          <w:color w:val="000000" w:themeColor="text1"/>
        </w:rPr>
      </w:pPr>
    </w:p>
    <w:p w14:paraId="2951E5FE" w14:textId="3C2F37C1" w:rsidR="001466D3" w:rsidRDefault="001466D3" w:rsidP="00B00697">
      <w:pPr>
        <w:autoSpaceDE w:val="0"/>
        <w:autoSpaceDN w:val="0"/>
        <w:adjustRightInd w:val="0"/>
        <w:spacing w:line="480" w:lineRule="auto"/>
        <w:ind w:left="389" w:hanging="720"/>
        <w:rPr>
          <w:color w:val="000000" w:themeColor="text1"/>
        </w:rPr>
      </w:pPr>
    </w:p>
    <w:p w14:paraId="7A7AB81C" w14:textId="50F5F192" w:rsidR="003A0130" w:rsidRDefault="003A0130" w:rsidP="00B00697">
      <w:pPr>
        <w:autoSpaceDE w:val="0"/>
        <w:autoSpaceDN w:val="0"/>
        <w:adjustRightInd w:val="0"/>
        <w:spacing w:line="480" w:lineRule="auto"/>
        <w:ind w:left="389" w:hanging="720"/>
        <w:rPr>
          <w:color w:val="000000" w:themeColor="text1"/>
        </w:rPr>
      </w:pPr>
    </w:p>
    <w:p w14:paraId="0641615C" w14:textId="1540A871" w:rsidR="003A0130" w:rsidRDefault="003A0130" w:rsidP="00B00697">
      <w:pPr>
        <w:autoSpaceDE w:val="0"/>
        <w:autoSpaceDN w:val="0"/>
        <w:adjustRightInd w:val="0"/>
        <w:spacing w:line="480" w:lineRule="auto"/>
        <w:ind w:left="389" w:hanging="720"/>
        <w:rPr>
          <w:color w:val="000000" w:themeColor="text1"/>
        </w:rPr>
      </w:pPr>
    </w:p>
    <w:p w14:paraId="6C8ABC5B" w14:textId="2168EFF0" w:rsidR="003A0130" w:rsidRDefault="003A0130" w:rsidP="00B00697">
      <w:pPr>
        <w:autoSpaceDE w:val="0"/>
        <w:autoSpaceDN w:val="0"/>
        <w:adjustRightInd w:val="0"/>
        <w:spacing w:line="480" w:lineRule="auto"/>
        <w:ind w:left="389" w:hanging="720"/>
        <w:rPr>
          <w:color w:val="000000" w:themeColor="text1"/>
        </w:rPr>
      </w:pPr>
    </w:p>
    <w:p w14:paraId="51C98DD9" w14:textId="3C53987F" w:rsidR="003A0130" w:rsidRDefault="003A0130" w:rsidP="00B00697">
      <w:pPr>
        <w:autoSpaceDE w:val="0"/>
        <w:autoSpaceDN w:val="0"/>
        <w:adjustRightInd w:val="0"/>
        <w:spacing w:line="480" w:lineRule="auto"/>
        <w:ind w:left="389" w:hanging="720"/>
        <w:rPr>
          <w:color w:val="000000" w:themeColor="text1"/>
        </w:rPr>
      </w:pPr>
    </w:p>
    <w:p w14:paraId="6E0E11BB" w14:textId="2CCB2BB8" w:rsidR="003A0130" w:rsidRDefault="003A0130" w:rsidP="00B00697">
      <w:pPr>
        <w:autoSpaceDE w:val="0"/>
        <w:autoSpaceDN w:val="0"/>
        <w:adjustRightInd w:val="0"/>
        <w:spacing w:line="480" w:lineRule="auto"/>
        <w:ind w:left="389" w:hanging="720"/>
        <w:rPr>
          <w:color w:val="000000" w:themeColor="text1"/>
        </w:rPr>
      </w:pPr>
    </w:p>
    <w:p w14:paraId="09590432" w14:textId="16386C16" w:rsidR="003A0130" w:rsidRDefault="003A0130" w:rsidP="00B00697">
      <w:pPr>
        <w:autoSpaceDE w:val="0"/>
        <w:autoSpaceDN w:val="0"/>
        <w:adjustRightInd w:val="0"/>
        <w:spacing w:line="480" w:lineRule="auto"/>
        <w:ind w:left="389" w:hanging="720"/>
        <w:rPr>
          <w:color w:val="000000" w:themeColor="text1"/>
        </w:rPr>
      </w:pPr>
    </w:p>
    <w:p w14:paraId="0D973A1F" w14:textId="7D9D7E97" w:rsidR="007458B4" w:rsidRDefault="007458B4" w:rsidP="00B00697">
      <w:pPr>
        <w:autoSpaceDE w:val="0"/>
        <w:autoSpaceDN w:val="0"/>
        <w:adjustRightInd w:val="0"/>
        <w:spacing w:line="480" w:lineRule="auto"/>
        <w:ind w:left="389" w:hanging="720"/>
        <w:rPr>
          <w:color w:val="000000" w:themeColor="text1"/>
        </w:rPr>
      </w:pPr>
    </w:p>
    <w:p w14:paraId="1E0E6410" w14:textId="2921815F" w:rsidR="007458B4" w:rsidRDefault="007458B4" w:rsidP="00B00697">
      <w:pPr>
        <w:autoSpaceDE w:val="0"/>
        <w:autoSpaceDN w:val="0"/>
        <w:adjustRightInd w:val="0"/>
        <w:spacing w:line="480" w:lineRule="auto"/>
        <w:ind w:left="389" w:hanging="720"/>
        <w:rPr>
          <w:color w:val="000000" w:themeColor="text1"/>
        </w:rPr>
      </w:pPr>
    </w:p>
    <w:p w14:paraId="056CDEE6" w14:textId="77777777" w:rsidR="007458B4" w:rsidRDefault="007458B4" w:rsidP="00B00697">
      <w:pPr>
        <w:autoSpaceDE w:val="0"/>
        <w:autoSpaceDN w:val="0"/>
        <w:adjustRightInd w:val="0"/>
        <w:spacing w:line="480" w:lineRule="auto"/>
        <w:ind w:left="389" w:hanging="720"/>
        <w:rPr>
          <w:color w:val="000000" w:themeColor="text1"/>
        </w:rPr>
      </w:pPr>
    </w:p>
    <w:p w14:paraId="796E8F35" w14:textId="4AB32352" w:rsidR="003A0130" w:rsidRDefault="003A0130" w:rsidP="00B00697">
      <w:pPr>
        <w:autoSpaceDE w:val="0"/>
        <w:autoSpaceDN w:val="0"/>
        <w:adjustRightInd w:val="0"/>
        <w:spacing w:line="480" w:lineRule="auto"/>
        <w:ind w:left="389" w:hanging="720"/>
        <w:rPr>
          <w:color w:val="000000" w:themeColor="text1"/>
        </w:rPr>
      </w:pPr>
    </w:p>
    <w:p w14:paraId="555EDE00" w14:textId="77777777" w:rsidR="00051069" w:rsidRDefault="00051069" w:rsidP="00B00697">
      <w:pPr>
        <w:autoSpaceDE w:val="0"/>
        <w:autoSpaceDN w:val="0"/>
        <w:adjustRightInd w:val="0"/>
        <w:spacing w:line="480" w:lineRule="auto"/>
        <w:ind w:left="389" w:hanging="720"/>
        <w:rPr>
          <w:color w:val="000000" w:themeColor="text1"/>
        </w:rPr>
      </w:pPr>
    </w:p>
    <w:p w14:paraId="4DB8588F" w14:textId="342A5119" w:rsidR="001466D3" w:rsidRDefault="001466D3" w:rsidP="00B00697">
      <w:pPr>
        <w:autoSpaceDE w:val="0"/>
        <w:autoSpaceDN w:val="0"/>
        <w:adjustRightInd w:val="0"/>
        <w:spacing w:line="480" w:lineRule="auto"/>
        <w:ind w:left="389" w:hanging="720"/>
        <w:rPr>
          <w:color w:val="000000" w:themeColor="text1"/>
        </w:rPr>
      </w:pPr>
    </w:p>
    <w:p w14:paraId="07585139" w14:textId="77777777" w:rsidR="001466D3" w:rsidRPr="009E57D4" w:rsidRDefault="001466D3" w:rsidP="001466D3">
      <w:pPr>
        <w:pStyle w:val="Heading1"/>
        <w:spacing w:line="480" w:lineRule="auto"/>
        <w:rPr>
          <w:b w:val="0"/>
          <w:bCs w:val="0"/>
        </w:rPr>
      </w:pPr>
      <w:bookmarkStart w:id="54" w:name="_Toc35864704"/>
      <w:r w:rsidRPr="009E57D4">
        <w:rPr>
          <w:b w:val="0"/>
          <w:bCs w:val="0"/>
        </w:rPr>
        <w:lastRenderedPageBreak/>
        <w:t>Appendices</w:t>
      </w:r>
      <w:bookmarkEnd w:id="54"/>
    </w:p>
    <w:p w14:paraId="6230A962" w14:textId="77777777" w:rsidR="001466D3" w:rsidRPr="00E13DF0" w:rsidRDefault="001466D3" w:rsidP="001466D3">
      <w:pPr>
        <w:pStyle w:val="Heading2"/>
      </w:pPr>
      <w:bookmarkStart w:id="55" w:name="_Toc35864705"/>
      <w:r w:rsidRPr="00E13DF0">
        <w:t>Appendix A: Questionnaires</w:t>
      </w:r>
      <w:bookmarkEnd w:id="55"/>
    </w:p>
    <w:p w14:paraId="7FDEFED9" w14:textId="6176B628" w:rsidR="001466D3" w:rsidRPr="004151E6" w:rsidRDefault="004151E6" w:rsidP="001466D3">
      <w:pPr>
        <w:spacing w:after="160" w:line="480" w:lineRule="auto"/>
        <w:rPr>
          <w:rFonts w:asciiTheme="majorBidi" w:eastAsia="Calibri" w:hAnsiTheme="majorBidi" w:cstheme="majorBidi"/>
          <w:b/>
          <w:bCs/>
          <w:color w:val="000000" w:themeColor="text1"/>
        </w:rPr>
      </w:pPr>
      <w:r w:rsidRPr="004151E6">
        <w:rPr>
          <w:rFonts w:asciiTheme="majorBidi" w:eastAsia="Calibri" w:hAnsiTheme="majorBidi" w:cstheme="majorBidi"/>
          <w:b/>
          <w:bCs/>
          <w:color w:val="000000" w:themeColor="text1"/>
        </w:rPr>
        <w:t>Survey f</w:t>
      </w:r>
      <w:r w:rsidR="001466D3" w:rsidRPr="004151E6">
        <w:rPr>
          <w:rFonts w:asciiTheme="majorBidi" w:eastAsia="Calibri" w:hAnsiTheme="majorBidi" w:cstheme="majorBidi"/>
          <w:b/>
          <w:bCs/>
          <w:color w:val="000000" w:themeColor="text1"/>
        </w:rPr>
        <w:t>or homeowners:</w:t>
      </w:r>
    </w:p>
    <w:p w14:paraId="28E3BA67"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Please be sure to get the respondents first and last name for validation purposes.</w:t>
      </w:r>
    </w:p>
    <w:p w14:paraId="4372C6BA"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Would you consider building an 800 Square foot, two-bedroom, one-bathroom accessory dwelling unit at a cost of $150,000 with a construction timeline of about 4 months.? This could be paid for using a 30-year refinance loan at an interest rate of 3.5%. This would increase the mortgage of the existing home by around $854 but the ADU could rented for $1,700. This opportunity would not only help alleviate the housing crisis, but it will also increase your disposable income by approximately $846 per month.</w:t>
      </w:r>
    </w:p>
    <w:p w14:paraId="253EA816"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Yes or No</w:t>
      </w:r>
      <w:r w:rsidRPr="00E13DF0">
        <w:rPr>
          <w:rFonts w:asciiTheme="majorBidi" w:eastAsia="Calibri" w:hAnsiTheme="majorBidi" w:cstheme="majorBidi"/>
          <w:color w:val="000000" w:themeColor="text1"/>
        </w:rPr>
        <w:tab/>
      </w:r>
    </w:p>
    <w:p w14:paraId="6FC317A6"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b/>
          <w:bCs/>
          <w:color w:val="000000" w:themeColor="text1"/>
        </w:rPr>
        <w:t>Yes          24 – 66.7%                                                              No</w:t>
      </w:r>
      <w:r w:rsidRPr="00E13DF0">
        <w:rPr>
          <w:rFonts w:asciiTheme="majorBidi" w:eastAsia="Calibri" w:hAnsiTheme="majorBidi" w:cstheme="majorBidi"/>
          <w:b/>
          <w:bCs/>
          <w:color w:val="000000" w:themeColor="text1"/>
        </w:rPr>
        <w:tab/>
        <w:t>12 – 33.3%</w:t>
      </w:r>
    </w:p>
    <w:p w14:paraId="2A6F3C55"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Clara Matloub, Zina Hanoudi</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Angea Hilliard</w:t>
      </w:r>
    </w:p>
    <w:p w14:paraId="086A5AA1"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Gary Ryerson, Saidd Salman</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Bibiana Calderon</w:t>
      </w:r>
    </w:p>
    <w:p w14:paraId="73238C7B"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Neman Gailani, Cristal Magana</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Veronica Perez</w:t>
      </w:r>
    </w:p>
    <w:p w14:paraId="35D13B27"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Sama Bahnam, David May</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Victor Calderon</w:t>
      </w:r>
    </w:p>
    <w:p w14:paraId="36D7135F"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Allan Zaragoza, Rossanan Baluca</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David Young</w:t>
      </w:r>
    </w:p>
    <w:p w14:paraId="740EF2EF"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Jaime Castro, Layth Asper</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Sara Asper</w:t>
      </w:r>
    </w:p>
    <w:p w14:paraId="7C8AA957"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Kevin George, Pierr Sabbagh</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Nashwa Jabri</w:t>
      </w:r>
    </w:p>
    <w:p w14:paraId="6E8F6BCF"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Nataly Aranda</w:t>
      </w:r>
      <w:r w:rsidRPr="00E13DF0">
        <w:rPr>
          <w:rFonts w:asciiTheme="majorBidi" w:eastAsia="Calibri" w:hAnsiTheme="majorBidi" w:cstheme="majorBidi"/>
          <w:color w:val="000000" w:themeColor="text1"/>
        </w:rPr>
        <w:tab/>
        <w:t>, Mays Bahoo</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Rafi Matlob</w:t>
      </w:r>
    </w:p>
    <w:p w14:paraId="0F27D21F"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lastRenderedPageBreak/>
        <w:t>Eric Parra, Najwa Jabri</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Adeline Mcgough</w:t>
      </w:r>
    </w:p>
    <w:p w14:paraId="05B4B4B9"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Brianna Zaragoza, Nishwan Jabri</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Larry Cooper</w:t>
      </w:r>
    </w:p>
    <w:p w14:paraId="0085DF4C"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Dan Stuhr</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Rheanon Carvajal</w:t>
      </w:r>
    </w:p>
    <w:p w14:paraId="2AD42207"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Anna Gonzalez</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Stephanie Roitstein</w:t>
      </w:r>
    </w:p>
    <w:p w14:paraId="272A41F5"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Adam Dudek</w:t>
      </w:r>
    </w:p>
    <w:p w14:paraId="1B312A10" w14:textId="77777777" w:rsidR="001466D3" w:rsidRPr="00E13DF0" w:rsidRDefault="001466D3" w:rsidP="001466D3">
      <w:pPr>
        <w:tabs>
          <w:tab w:val="left" w:pos="2115"/>
        </w:tabs>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Stacy Phillips</w:t>
      </w:r>
    </w:p>
    <w:p w14:paraId="48275FAC" w14:textId="77777777" w:rsidR="001466D3" w:rsidRPr="004151E6" w:rsidRDefault="001466D3" w:rsidP="001466D3">
      <w:pPr>
        <w:spacing w:after="160" w:line="480" w:lineRule="auto"/>
        <w:rPr>
          <w:rFonts w:asciiTheme="majorBidi" w:eastAsia="Calibri" w:hAnsiTheme="majorBidi" w:cstheme="majorBidi"/>
          <w:b/>
          <w:bCs/>
          <w:color w:val="000000" w:themeColor="text1"/>
          <w:u w:val="single"/>
        </w:rPr>
      </w:pPr>
      <w:r w:rsidRPr="004151E6">
        <w:rPr>
          <w:rFonts w:asciiTheme="majorBidi" w:eastAsia="Calibri" w:hAnsiTheme="majorBidi" w:cstheme="majorBidi"/>
          <w:b/>
          <w:bCs/>
          <w:color w:val="000000" w:themeColor="text1"/>
          <w:u w:val="single"/>
        </w:rPr>
        <w:t>Survey for renters:</w:t>
      </w:r>
    </w:p>
    <w:p w14:paraId="298E1FFE"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Please be sure to get the respondents first and last name for validation purposes.</w:t>
      </w:r>
    </w:p>
    <w:p w14:paraId="4C6E0E9E"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Would you consider renting an 800 Square foot, two-bedroom, one-bathroom accessory dwelling unit located within an existing homeowners’ lot at a cost of $1,700 per month plus utilities?</w:t>
      </w:r>
    </w:p>
    <w:p w14:paraId="353397D8"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Yes or No</w:t>
      </w:r>
    </w:p>
    <w:p w14:paraId="17550825" w14:textId="77777777" w:rsidR="001466D3" w:rsidRPr="00E13DF0" w:rsidRDefault="001466D3" w:rsidP="001466D3">
      <w:pPr>
        <w:spacing w:after="160" w:line="480" w:lineRule="auto"/>
        <w:rPr>
          <w:rFonts w:asciiTheme="majorBidi" w:eastAsia="Calibri" w:hAnsiTheme="majorBidi" w:cstheme="majorBidi"/>
          <w:b/>
          <w:bCs/>
          <w:color w:val="000000" w:themeColor="text1"/>
        </w:rPr>
      </w:pPr>
      <w:r w:rsidRPr="00E13DF0">
        <w:rPr>
          <w:rFonts w:asciiTheme="majorBidi" w:eastAsia="Calibri" w:hAnsiTheme="majorBidi" w:cstheme="majorBidi"/>
          <w:b/>
          <w:bCs/>
          <w:color w:val="000000" w:themeColor="text1"/>
        </w:rPr>
        <w:t xml:space="preserve">Yes   24 – 50.0%                                         </w:t>
      </w:r>
      <w:r w:rsidRPr="00E13DF0">
        <w:rPr>
          <w:rFonts w:asciiTheme="majorBidi" w:eastAsia="Calibri" w:hAnsiTheme="majorBidi" w:cstheme="majorBidi"/>
          <w:b/>
          <w:bCs/>
          <w:color w:val="000000" w:themeColor="text1"/>
        </w:rPr>
        <w:tab/>
        <w:t xml:space="preserve">                              No   24 -50%             </w:t>
      </w:r>
    </w:p>
    <w:p w14:paraId="342642A4"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 xml:space="preserve">Anem Sanedar, Rudy Flores, Derek Podobas.                             Saif Naomi, Zain Talal         </w:t>
      </w:r>
    </w:p>
    <w:p w14:paraId="3AD76731"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Nate Park, Gina Ellis, Mike Alejandro</w:t>
      </w:r>
      <w:r w:rsidRPr="00E13DF0">
        <w:rPr>
          <w:rFonts w:asciiTheme="majorBidi" w:eastAsia="Calibri" w:hAnsiTheme="majorBidi" w:cstheme="majorBidi"/>
          <w:color w:val="000000" w:themeColor="text1"/>
        </w:rPr>
        <w:tab/>
        <w:t xml:space="preserve">                              Ian Oder, Dema Nashat</w:t>
      </w:r>
    </w:p>
    <w:p w14:paraId="749EA5EE"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Anas Bahnam</w:t>
      </w:r>
      <w:r w:rsidRPr="00E13DF0">
        <w:rPr>
          <w:rFonts w:asciiTheme="majorBidi" w:eastAsia="Calibri" w:hAnsiTheme="majorBidi" w:cstheme="majorBidi"/>
          <w:color w:val="000000" w:themeColor="text1"/>
        </w:rPr>
        <w:tab/>
        <w:t>, Cole Ellingboe</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Ken Gossemeyer, Rania Nashat        </w:t>
      </w:r>
    </w:p>
    <w:p w14:paraId="05508138"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Daniela Lopez</w:t>
      </w:r>
      <w:r w:rsidRPr="00E13DF0">
        <w:rPr>
          <w:rFonts w:asciiTheme="majorBidi" w:eastAsia="Calibri" w:hAnsiTheme="majorBidi" w:cstheme="majorBidi"/>
          <w:color w:val="000000" w:themeColor="text1"/>
        </w:rPr>
        <w:tab/>
        <w:t xml:space="preserve">, Ferdi L.      </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Justin Martin, Enkh Saikhan</w:t>
      </w:r>
      <w:r w:rsidRPr="00E13DF0">
        <w:rPr>
          <w:rFonts w:asciiTheme="majorBidi" w:eastAsia="Calibri" w:hAnsiTheme="majorBidi" w:cstheme="majorBidi"/>
          <w:color w:val="000000" w:themeColor="text1"/>
        </w:rPr>
        <w:tab/>
      </w:r>
    </w:p>
    <w:p w14:paraId="7C79E83A"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Adrian Cardenas, Jonas Babauta</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Priscilla Jimenez, Smily Gandhi</w:t>
      </w:r>
      <w:r w:rsidRPr="00E13DF0">
        <w:rPr>
          <w:rFonts w:asciiTheme="majorBidi" w:eastAsia="Calibri" w:hAnsiTheme="majorBidi" w:cstheme="majorBidi"/>
          <w:color w:val="000000" w:themeColor="text1"/>
        </w:rPr>
        <w:tab/>
      </w:r>
    </w:p>
    <w:p w14:paraId="6BCF03AF"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Andrea Lopez, Corey Smith</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Samantha Phyathep, Ryas S.</w:t>
      </w:r>
    </w:p>
    <w:p w14:paraId="7FCD5246"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David Olachea</w:t>
      </w:r>
      <w:r w:rsidRPr="00E13DF0">
        <w:rPr>
          <w:rFonts w:asciiTheme="majorBidi" w:eastAsia="Calibri" w:hAnsiTheme="majorBidi" w:cstheme="majorBidi"/>
          <w:color w:val="000000" w:themeColor="text1"/>
        </w:rPr>
        <w:tab/>
        <w:t>, Blake Banshe</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Carissa Bernal, Shelby Robe </w:t>
      </w:r>
      <w:r w:rsidRPr="00E13DF0">
        <w:rPr>
          <w:rFonts w:asciiTheme="majorBidi" w:eastAsia="Calibri" w:hAnsiTheme="majorBidi" w:cstheme="majorBidi"/>
          <w:color w:val="000000" w:themeColor="text1"/>
        </w:rPr>
        <w:tab/>
      </w:r>
    </w:p>
    <w:p w14:paraId="02DA3175"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lastRenderedPageBreak/>
        <w:t>Michael Brown, James Crowley</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Brenda Tavizon, Lowell Moody</w:t>
      </w:r>
    </w:p>
    <w:p w14:paraId="07A809E2"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Andrea Evy, Heather Trahan</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Jessica Urrea, Julian Bonner</w:t>
      </w:r>
    </w:p>
    <w:p w14:paraId="548FD54E"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Karam Talal, Cal Calderon</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Amanda Patron, Ilia Cardenas</w:t>
      </w:r>
      <w:r w:rsidRPr="00E13DF0">
        <w:rPr>
          <w:rFonts w:asciiTheme="majorBidi" w:eastAsia="Calibri" w:hAnsiTheme="majorBidi" w:cstheme="majorBidi"/>
          <w:color w:val="000000" w:themeColor="text1"/>
        </w:rPr>
        <w:tab/>
      </w:r>
    </w:p>
    <w:p w14:paraId="2CF6F6A2"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Saad Hanoudi, Amanda Torre</w:t>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r>
      <w:r w:rsidRPr="00E13DF0">
        <w:rPr>
          <w:rFonts w:asciiTheme="majorBidi" w:eastAsia="Calibri" w:hAnsiTheme="majorBidi" w:cstheme="majorBidi"/>
          <w:color w:val="000000" w:themeColor="text1"/>
        </w:rPr>
        <w:tab/>
        <w:t xml:space="preserve">                Mariam Asper, Angie Sanchez</w:t>
      </w:r>
    </w:p>
    <w:p w14:paraId="19605F39" w14:textId="77777777" w:rsidR="001466D3" w:rsidRPr="00E13DF0" w:rsidRDefault="001466D3" w:rsidP="001466D3">
      <w:pPr>
        <w:spacing w:after="160" w:line="480" w:lineRule="auto"/>
        <w:rPr>
          <w:rFonts w:asciiTheme="majorBidi" w:eastAsia="Calibri" w:hAnsiTheme="majorBidi" w:cstheme="majorBidi"/>
          <w:color w:val="000000" w:themeColor="text1"/>
        </w:rPr>
      </w:pPr>
      <w:r w:rsidRPr="00E13DF0">
        <w:rPr>
          <w:rFonts w:asciiTheme="majorBidi" w:eastAsia="Calibri" w:hAnsiTheme="majorBidi" w:cstheme="majorBidi"/>
          <w:color w:val="000000" w:themeColor="text1"/>
        </w:rPr>
        <w:tab/>
        <w:t xml:space="preserve">                                                                                         Maia Barber</w:t>
      </w:r>
    </w:p>
    <w:p w14:paraId="2131D44B" w14:textId="77777777" w:rsidR="001466D3" w:rsidRPr="00E13DF0" w:rsidRDefault="001466D3" w:rsidP="001466D3">
      <w:pPr>
        <w:spacing w:after="160" w:line="480" w:lineRule="auto"/>
        <w:rPr>
          <w:rFonts w:asciiTheme="majorBidi" w:eastAsia="Calibri" w:hAnsiTheme="majorBidi" w:cstheme="majorBidi"/>
          <w:color w:val="000000" w:themeColor="text1"/>
        </w:rPr>
      </w:pPr>
    </w:p>
    <w:p w14:paraId="0FA9F8C5" w14:textId="1DF16AE4" w:rsidR="001466D3" w:rsidRPr="00E13DF0" w:rsidRDefault="001466D3" w:rsidP="001466D3">
      <w:pPr>
        <w:pStyle w:val="Heading2"/>
        <w:spacing w:line="480" w:lineRule="auto"/>
        <w:rPr>
          <w:rFonts w:eastAsia="Calibri"/>
          <w:szCs w:val="24"/>
        </w:rPr>
      </w:pPr>
      <w:bookmarkStart w:id="56" w:name="_Toc35864706"/>
      <w:r w:rsidRPr="00E13DF0">
        <w:rPr>
          <w:rFonts w:eastAsia="Calibri"/>
        </w:rPr>
        <w:lastRenderedPageBreak/>
        <w:t xml:space="preserve">Appendix B: </w:t>
      </w:r>
      <w:r w:rsidRPr="00E13DF0">
        <w:t>Logic Decision Tree</w:t>
      </w:r>
      <w:bookmarkEnd w:id="56"/>
    </w:p>
    <w:p w14:paraId="06B967E6" w14:textId="77777777" w:rsidR="001466D3" w:rsidRPr="00E13DF0" w:rsidRDefault="001466D3" w:rsidP="001466D3">
      <w:pPr>
        <w:spacing w:after="160" w:line="480" w:lineRule="auto"/>
        <w:jc w:val="center"/>
        <w:rPr>
          <w:rFonts w:eastAsia="Calibri"/>
          <w:b/>
          <w:bCs/>
          <w:color w:val="000000" w:themeColor="text1"/>
        </w:rPr>
      </w:pPr>
      <w:r w:rsidRPr="00E13DF0">
        <w:rPr>
          <w:noProof/>
          <w:color w:val="000000" w:themeColor="text1"/>
        </w:rPr>
        <w:drawing>
          <wp:inline distT="0" distB="0" distL="0" distR="0" wp14:anchorId="0D4CADB3" wp14:editId="51B0650C">
            <wp:extent cx="7769375" cy="2786483"/>
            <wp:effectExtent l="0" t="4127"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53" t="27366" r="2979" b="11538"/>
                    <a:stretch/>
                  </pic:blipFill>
                  <pic:spPr bwMode="auto">
                    <a:xfrm rot="5400000">
                      <a:off x="0" y="0"/>
                      <a:ext cx="7827704" cy="2807403"/>
                    </a:xfrm>
                    <a:prstGeom prst="rect">
                      <a:avLst/>
                    </a:prstGeom>
                    <a:ln>
                      <a:noFill/>
                    </a:ln>
                    <a:extLst>
                      <a:ext uri="{53640926-AAD7-44D8-BBD7-CCE9431645EC}">
                        <a14:shadowObscured xmlns:a14="http://schemas.microsoft.com/office/drawing/2010/main"/>
                      </a:ext>
                    </a:extLst>
                  </pic:spPr>
                </pic:pic>
              </a:graphicData>
            </a:graphic>
          </wp:inline>
        </w:drawing>
      </w:r>
    </w:p>
    <w:p w14:paraId="11D39D3A" w14:textId="77777777" w:rsidR="001466D3" w:rsidRPr="00E13DF0" w:rsidRDefault="001466D3" w:rsidP="001466D3">
      <w:pPr>
        <w:pStyle w:val="Heading2"/>
        <w:spacing w:line="480" w:lineRule="auto"/>
      </w:pPr>
      <w:bookmarkStart w:id="57" w:name="_Toc35864707"/>
      <w:r w:rsidRPr="00E13DF0">
        <w:lastRenderedPageBreak/>
        <w:t>Appendix C: Chi-square Calculations</w:t>
      </w:r>
      <w:bookmarkEnd w:id="57"/>
    </w:p>
    <w:p w14:paraId="7E437629" w14:textId="77777777" w:rsidR="001466D3" w:rsidRPr="00E13DF0" w:rsidRDefault="001466D3" w:rsidP="001466D3">
      <w:pPr>
        <w:jc w:val="center"/>
        <w:rPr>
          <w:color w:val="000000" w:themeColor="text1"/>
        </w:rPr>
      </w:pPr>
      <w:r w:rsidRPr="00E13DF0">
        <w:rPr>
          <w:noProof/>
          <w:color w:val="000000" w:themeColor="text1"/>
        </w:rPr>
        <w:drawing>
          <wp:inline distT="0" distB="0" distL="0" distR="0" wp14:anchorId="77215FF6" wp14:editId="566B6211">
            <wp:extent cx="4572000" cy="357653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22" t="28221" r="55449" b="11346"/>
                    <a:stretch/>
                  </pic:blipFill>
                  <pic:spPr bwMode="auto">
                    <a:xfrm>
                      <a:off x="0" y="0"/>
                      <a:ext cx="4585194" cy="3586858"/>
                    </a:xfrm>
                    <a:prstGeom prst="rect">
                      <a:avLst/>
                    </a:prstGeom>
                    <a:ln>
                      <a:noFill/>
                    </a:ln>
                    <a:extLst>
                      <a:ext uri="{53640926-AAD7-44D8-BBD7-CCE9431645EC}">
                        <a14:shadowObscured xmlns:a14="http://schemas.microsoft.com/office/drawing/2010/main"/>
                      </a:ext>
                    </a:extLst>
                  </pic:spPr>
                </pic:pic>
              </a:graphicData>
            </a:graphic>
          </wp:inline>
        </w:drawing>
      </w:r>
    </w:p>
    <w:p w14:paraId="7D18F6A8" w14:textId="77777777" w:rsidR="001466D3" w:rsidRPr="00E13DF0" w:rsidRDefault="001466D3" w:rsidP="001466D3">
      <w:pPr>
        <w:rPr>
          <w:color w:val="000000" w:themeColor="text1"/>
        </w:rPr>
      </w:pPr>
    </w:p>
    <w:p w14:paraId="41BB7D4C" w14:textId="77777777" w:rsidR="001466D3" w:rsidRPr="00E13DF0" w:rsidRDefault="001466D3" w:rsidP="001466D3">
      <w:pPr>
        <w:rPr>
          <w:color w:val="000000" w:themeColor="text1"/>
        </w:rPr>
      </w:pPr>
    </w:p>
    <w:p w14:paraId="50C2A699" w14:textId="77777777" w:rsidR="001466D3" w:rsidRPr="00E13DF0" w:rsidRDefault="001466D3" w:rsidP="001466D3">
      <w:pPr>
        <w:spacing w:after="160" w:line="480" w:lineRule="auto"/>
        <w:jc w:val="center"/>
        <w:rPr>
          <w:b/>
          <w:bCs/>
          <w:color w:val="000000" w:themeColor="text1"/>
        </w:rPr>
      </w:pPr>
      <w:r w:rsidRPr="00E13DF0">
        <w:rPr>
          <w:noProof/>
          <w:color w:val="000000" w:themeColor="text1"/>
        </w:rPr>
        <w:drawing>
          <wp:inline distT="0" distB="0" distL="0" distR="0" wp14:anchorId="709E1032" wp14:editId="7AE04F30">
            <wp:extent cx="4591050" cy="344328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22" t="27936" r="54007" b="12201"/>
                    <a:stretch/>
                  </pic:blipFill>
                  <pic:spPr bwMode="auto">
                    <a:xfrm>
                      <a:off x="0" y="0"/>
                      <a:ext cx="4670324" cy="3502745"/>
                    </a:xfrm>
                    <a:prstGeom prst="rect">
                      <a:avLst/>
                    </a:prstGeom>
                    <a:ln>
                      <a:noFill/>
                    </a:ln>
                    <a:extLst>
                      <a:ext uri="{53640926-AAD7-44D8-BBD7-CCE9431645EC}">
                        <a14:shadowObscured xmlns:a14="http://schemas.microsoft.com/office/drawing/2010/main"/>
                      </a:ext>
                    </a:extLst>
                  </pic:spPr>
                </pic:pic>
              </a:graphicData>
            </a:graphic>
          </wp:inline>
        </w:drawing>
      </w:r>
    </w:p>
    <w:p w14:paraId="567E1B31" w14:textId="77777777" w:rsidR="001466D3" w:rsidRPr="00E13DF0" w:rsidRDefault="001466D3" w:rsidP="001466D3">
      <w:pPr>
        <w:pStyle w:val="Heading2"/>
        <w:spacing w:line="480" w:lineRule="auto"/>
      </w:pPr>
      <w:bookmarkStart w:id="58" w:name="_Toc35864708"/>
      <w:r w:rsidRPr="00E13DF0">
        <w:lastRenderedPageBreak/>
        <w:t>Appendix D: Financial Calculations</w:t>
      </w:r>
      <w:bookmarkEnd w:id="58"/>
    </w:p>
    <w:p w14:paraId="3EE5F7F3" w14:textId="77777777" w:rsidR="001466D3" w:rsidRPr="00E13DF0" w:rsidRDefault="001466D3" w:rsidP="001466D3">
      <w:pPr>
        <w:pStyle w:val="NormalWeb"/>
        <w:spacing w:before="0" w:beforeAutospacing="0" w:after="0" w:afterAutospacing="0" w:line="480" w:lineRule="auto"/>
        <w:ind w:firstLine="720"/>
        <w:rPr>
          <w:rFonts w:eastAsiaTheme="minorHAnsi"/>
          <w:color w:val="000000" w:themeColor="text1"/>
        </w:rPr>
      </w:pPr>
      <w:r w:rsidRPr="00E13DF0">
        <w:rPr>
          <w:rFonts w:eastAsiaTheme="minorHAnsi"/>
          <w:color w:val="000000" w:themeColor="text1"/>
        </w:rPr>
        <w:t>The following screenshots are from the finance calculator the team used to come up with the figures regarding financing of the ADU project. The dynamic calculator allows change of the building costs, interest rates, loan term, property taxes, rent inflation rate, etc. The embedded formulas within the spreadsheet will calculate the monthly payment amount, break-even point, and will also provide a cost benefit analysis over the life of the loan. All the calculations were based on a 30-year loan with a 3.5% interest rate. The team used average rates for the property tax increase as well as the additional insurance needed for the ADU. The rental rate was set at $1,700 with a yearly rent inflation rate of 7.2%. Although it is extremely difficult if not impossible to know exactly how much value is added to the existing home by the ADU, the team applied a property appreciation rate of 4.5% which is average for San Diego County. The calculations show the break-even point of about seven years based on the total accumulated return from the $1,700 a month rental income and the property appreciation rate. This $150,000 investment can potentially be worth over 2 million dollars over a 30-year span.</w:t>
      </w:r>
    </w:p>
    <w:p w14:paraId="1765F441" w14:textId="77777777" w:rsidR="001466D3" w:rsidRPr="00E13DF0" w:rsidRDefault="001466D3" w:rsidP="001466D3">
      <w:pPr>
        <w:rPr>
          <w:color w:val="000000" w:themeColor="text1"/>
        </w:rPr>
      </w:pPr>
    </w:p>
    <w:p w14:paraId="3D582653" w14:textId="77777777" w:rsidR="001466D3" w:rsidRPr="00E13DF0" w:rsidRDefault="001466D3" w:rsidP="001466D3">
      <w:pPr>
        <w:autoSpaceDE w:val="0"/>
        <w:autoSpaceDN w:val="0"/>
        <w:adjustRightInd w:val="0"/>
        <w:spacing w:line="480" w:lineRule="auto"/>
        <w:ind w:left="389" w:hanging="720"/>
        <w:jc w:val="center"/>
        <w:rPr>
          <w:color w:val="000000" w:themeColor="text1"/>
        </w:rPr>
      </w:pPr>
      <w:r w:rsidRPr="00E13DF0">
        <w:rPr>
          <w:noProof/>
          <w:color w:val="000000" w:themeColor="text1"/>
        </w:rPr>
        <w:drawing>
          <wp:inline distT="0" distB="0" distL="0" distR="0" wp14:anchorId="0A4ADC8D" wp14:editId="74FBC74A">
            <wp:extent cx="5352415" cy="229389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23" t="28791" r="20673" b="12201"/>
                    <a:stretch/>
                  </pic:blipFill>
                  <pic:spPr bwMode="auto">
                    <a:xfrm>
                      <a:off x="0" y="0"/>
                      <a:ext cx="5364137" cy="2298916"/>
                    </a:xfrm>
                    <a:prstGeom prst="rect">
                      <a:avLst/>
                    </a:prstGeom>
                    <a:ln>
                      <a:noFill/>
                    </a:ln>
                    <a:extLst>
                      <a:ext uri="{53640926-AAD7-44D8-BBD7-CCE9431645EC}">
                        <a14:shadowObscured xmlns:a14="http://schemas.microsoft.com/office/drawing/2010/main"/>
                      </a:ext>
                    </a:extLst>
                  </pic:spPr>
                </pic:pic>
              </a:graphicData>
            </a:graphic>
          </wp:inline>
        </w:drawing>
      </w:r>
    </w:p>
    <w:p w14:paraId="79C30747" w14:textId="77777777" w:rsidR="001466D3" w:rsidRPr="00E13DF0" w:rsidRDefault="001466D3" w:rsidP="001466D3">
      <w:pPr>
        <w:autoSpaceDE w:val="0"/>
        <w:autoSpaceDN w:val="0"/>
        <w:adjustRightInd w:val="0"/>
        <w:spacing w:line="480" w:lineRule="auto"/>
        <w:ind w:left="389" w:hanging="720"/>
        <w:jc w:val="center"/>
        <w:rPr>
          <w:color w:val="000000" w:themeColor="text1"/>
        </w:rPr>
      </w:pPr>
      <w:r w:rsidRPr="00E13DF0">
        <w:rPr>
          <w:noProof/>
          <w:color w:val="000000" w:themeColor="text1"/>
        </w:rPr>
        <w:drawing>
          <wp:inline distT="0" distB="0" distL="0" distR="0" wp14:anchorId="7A195951" wp14:editId="398466F2">
            <wp:extent cx="5228590" cy="381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622" t="48747" r="20513" b="42702"/>
                    <a:stretch/>
                  </pic:blipFill>
                  <pic:spPr bwMode="auto">
                    <a:xfrm>
                      <a:off x="0" y="0"/>
                      <a:ext cx="5449344" cy="397638"/>
                    </a:xfrm>
                    <a:prstGeom prst="rect">
                      <a:avLst/>
                    </a:prstGeom>
                    <a:ln>
                      <a:noFill/>
                    </a:ln>
                    <a:extLst>
                      <a:ext uri="{53640926-AAD7-44D8-BBD7-CCE9431645EC}">
                        <a14:shadowObscured xmlns:a14="http://schemas.microsoft.com/office/drawing/2010/main"/>
                      </a:ext>
                    </a:extLst>
                  </pic:spPr>
                </pic:pic>
              </a:graphicData>
            </a:graphic>
          </wp:inline>
        </w:drawing>
      </w:r>
    </w:p>
    <w:p w14:paraId="49FB39C9" w14:textId="77777777" w:rsidR="001466D3" w:rsidRPr="00E13DF0" w:rsidRDefault="001466D3" w:rsidP="001466D3">
      <w:pPr>
        <w:spacing w:after="200" w:line="480" w:lineRule="auto"/>
        <w:jc w:val="center"/>
        <w:rPr>
          <w:color w:val="000000" w:themeColor="text1"/>
        </w:rPr>
      </w:pPr>
      <w:r w:rsidRPr="00E13DF0">
        <w:rPr>
          <w:noProof/>
          <w:color w:val="000000" w:themeColor="text1"/>
        </w:rPr>
        <w:lastRenderedPageBreak/>
        <w:drawing>
          <wp:inline distT="0" distB="0" distL="0" distR="0" wp14:anchorId="276E28C2" wp14:editId="481E61F5">
            <wp:extent cx="4752975" cy="459595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42" t="29360" r="65384" b="13583"/>
                    <a:stretch/>
                  </pic:blipFill>
                  <pic:spPr bwMode="auto">
                    <a:xfrm>
                      <a:off x="0" y="0"/>
                      <a:ext cx="4784125" cy="4626080"/>
                    </a:xfrm>
                    <a:prstGeom prst="rect">
                      <a:avLst/>
                    </a:prstGeom>
                    <a:ln>
                      <a:noFill/>
                    </a:ln>
                    <a:extLst>
                      <a:ext uri="{53640926-AAD7-44D8-BBD7-CCE9431645EC}">
                        <a14:shadowObscured xmlns:a14="http://schemas.microsoft.com/office/drawing/2010/main"/>
                      </a:ext>
                    </a:extLst>
                  </pic:spPr>
                </pic:pic>
              </a:graphicData>
            </a:graphic>
          </wp:inline>
        </w:drawing>
      </w:r>
      <w:r w:rsidRPr="00E13DF0">
        <w:rPr>
          <w:color w:val="000000" w:themeColor="text1"/>
        </w:rPr>
        <w:br w:type="page"/>
      </w:r>
    </w:p>
    <w:p w14:paraId="45E4ABC3" w14:textId="77777777" w:rsidR="001466D3" w:rsidRPr="00E13DF0" w:rsidRDefault="001466D3" w:rsidP="001466D3">
      <w:pPr>
        <w:autoSpaceDE w:val="0"/>
        <w:autoSpaceDN w:val="0"/>
        <w:adjustRightInd w:val="0"/>
        <w:spacing w:line="480" w:lineRule="auto"/>
        <w:ind w:left="389" w:hanging="720"/>
        <w:rPr>
          <w:color w:val="000000" w:themeColor="text1"/>
        </w:rPr>
      </w:pPr>
    </w:p>
    <w:p w14:paraId="709E2636" w14:textId="77777777" w:rsidR="001466D3" w:rsidRPr="00E13DF0" w:rsidRDefault="001466D3" w:rsidP="001466D3">
      <w:pPr>
        <w:autoSpaceDE w:val="0"/>
        <w:autoSpaceDN w:val="0"/>
        <w:adjustRightInd w:val="0"/>
        <w:spacing w:line="480" w:lineRule="auto"/>
        <w:ind w:left="389" w:hanging="720"/>
        <w:jc w:val="center"/>
        <w:rPr>
          <w:color w:val="000000" w:themeColor="text1"/>
        </w:rPr>
      </w:pPr>
      <w:r w:rsidRPr="00E13DF0">
        <w:rPr>
          <w:noProof/>
          <w:color w:val="000000" w:themeColor="text1"/>
        </w:rPr>
        <w:drawing>
          <wp:inline distT="0" distB="0" distL="0" distR="0" wp14:anchorId="50A0D8C8" wp14:editId="45A95642">
            <wp:extent cx="5694733" cy="205381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42" t="29076" r="14583" b="17047"/>
                    <a:stretch/>
                  </pic:blipFill>
                  <pic:spPr bwMode="auto">
                    <a:xfrm>
                      <a:off x="0" y="0"/>
                      <a:ext cx="5706377" cy="2058009"/>
                    </a:xfrm>
                    <a:prstGeom prst="rect">
                      <a:avLst/>
                    </a:prstGeom>
                    <a:ln>
                      <a:noFill/>
                    </a:ln>
                    <a:extLst>
                      <a:ext uri="{53640926-AAD7-44D8-BBD7-CCE9431645EC}">
                        <a14:shadowObscured xmlns:a14="http://schemas.microsoft.com/office/drawing/2010/main"/>
                      </a:ext>
                    </a:extLst>
                  </pic:spPr>
                </pic:pic>
              </a:graphicData>
            </a:graphic>
          </wp:inline>
        </w:drawing>
      </w:r>
    </w:p>
    <w:p w14:paraId="7E2CE5AB" w14:textId="77777777" w:rsidR="001466D3" w:rsidRPr="00E13DF0" w:rsidRDefault="001466D3" w:rsidP="001466D3">
      <w:pPr>
        <w:spacing w:after="200" w:line="480" w:lineRule="auto"/>
        <w:rPr>
          <w:color w:val="000000" w:themeColor="text1"/>
        </w:rPr>
      </w:pPr>
      <w:r w:rsidRPr="00E13DF0">
        <w:rPr>
          <w:noProof/>
          <w:color w:val="000000" w:themeColor="text1"/>
        </w:rPr>
        <w:drawing>
          <wp:inline distT="0" distB="0" distL="0" distR="0" wp14:anchorId="0C5F0782" wp14:editId="34AFBE6C">
            <wp:extent cx="5713730" cy="165255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2" t="30217" r="14744" b="26738"/>
                    <a:stretch/>
                  </pic:blipFill>
                  <pic:spPr bwMode="auto">
                    <a:xfrm>
                      <a:off x="0" y="0"/>
                      <a:ext cx="5750946" cy="1663316"/>
                    </a:xfrm>
                    <a:prstGeom prst="rect">
                      <a:avLst/>
                    </a:prstGeom>
                    <a:ln>
                      <a:noFill/>
                    </a:ln>
                    <a:extLst>
                      <a:ext uri="{53640926-AAD7-44D8-BBD7-CCE9431645EC}">
                        <a14:shadowObscured xmlns:a14="http://schemas.microsoft.com/office/drawing/2010/main"/>
                      </a:ext>
                    </a:extLst>
                  </pic:spPr>
                </pic:pic>
              </a:graphicData>
            </a:graphic>
          </wp:inline>
        </w:drawing>
      </w:r>
    </w:p>
    <w:p w14:paraId="1B73BB4C" w14:textId="77777777" w:rsidR="001466D3" w:rsidRPr="00E13DF0" w:rsidRDefault="001466D3" w:rsidP="001466D3">
      <w:pPr>
        <w:spacing w:after="200" w:line="480" w:lineRule="auto"/>
        <w:rPr>
          <w:color w:val="000000" w:themeColor="text1"/>
        </w:rPr>
      </w:pPr>
      <w:r w:rsidRPr="00E13DF0">
        <w:rPr>
          <w:noProof/>
          <w:color w:val="000000" w:themeColor="text1"/>
        </w:rPr>
        <w:drawing>
          <wp:inline distT="0" distB="0" distL="0" distR="0" wp14:anchorId="552917EA" wp14:editId="24874E51">
            <wp:extent cx="5713730" cy="1469684"/>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02" t="30502" r="14583" b="32440"/>
                    <a:stretch/>
                  </pic:blipFill>
                  <pic:spPr bwMode="auto">
                    <a:xfrm>
                      <a:off x="0" y="0"/>
                      <a:ext cx="5785605" cy="1488172"/>
                    </a:xfrm>
                    <a:prstGeom prst="rect">
                      <a:avLst/>
                    </a:prstGeom>
                    <a:ln>
                      <a:noFill/>
                    </a:ln>
                    <a:extLst>
                      <a:ext uri="{53640926-AAD7-44D8-BBD7-CCE9431645EC}">
                        <a14:shadowObscured xmlns:a14="http://schemas.microsoft.com/office/drawing/2010/main"/>
                      </a:ext>
                    </a:extLst>
                  </pic:spPr>
                </pic:pic>
              </a:graphicData>
            </a:graphic>
          </wp:inline>
        </w:drawing>
      </w:r>
      <w:r w:rsidRPr="00E13DF0">
        <w:rPr>
          <w:color w:val="000000" w:themeColor="text1"/>
        </w:rPr>
        <w:br w:type="page"/>
      </w:r>
    </w:p>
    <w:p w14:paraId="41E514EC" w14:textId="77777777" w:rsidR="001466D3" w:rsidRPr="00E13DF0" w:rsidRDefault="001466D3" w:rsidP="001466D3">
      <w:pPr>
        <w:pStyle w:val="Heading2"/>
        <w:spacing w:line="480" w:lineRule="auto"/>
        <w:rPr>
          <w:bCs/>
        </w:rPr>
      </w:pPr>
      <w:bookmarkStart w:id="59" w:name="_Toc35864709"/>
      <w:r w:rsidRPr="00E13DF0">
        <w:lastRenderedPageBreak/>
        <w:t>Appendix E: ADU Floor Plan</w:t>
      </w:r>
      <w:bookmarkEnd w:id="59"/>
    </w:p>
    <w:p w14:paraId="0C607210" w14:textId="77777777" w:rsidR="001466D3" w:rsidRPr="00E13DF0" w:rsidRDefault="001466D3" w:rsidP="001466D3">
      <w:pPr>
        <w:spacing w:after="160" w:line="480" w:lineRule="auto"/>
        <w:jc w:val="center"/>
        <w:rPr>
          <w:color w:val="000000" w:themeColor="text1"/>
        </w:rPr>
      </w:pPr>
      <w:r w:rsidRPr="00E13DF0">
        <w:rPr>
          <w:noProof/>
          <w:color w:val="000000" w:themeColor="text1"/>
        </w:rPr>
        <w:drawing>
          <wp:inline distT="0" distB="0" distL="0" distR="0" wp14:anchorId="75D438E3" wp14:editId="699756E5">
            <wp:extent cx="6128313" cy="5543550"/>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9263" t="17959" r="18750" b="14481"/>
                    <a:stretch/>
                  </pic:blipFill>
                  <pic:spPr bwMode="auto">
                    <a:xfrm>
                      <a:off x="0" y="0"/>
                      <a:ext cx="6240295" cy="5644847"/>
                    </a:xfrm>
                    <a:prstGeom prst="rect">
                      <a:avLst/>
                    </a:prstGeom>
                    <a:ln>
                      <a:noFill/>
                    </a:ln>
                    <a:extLst>
                      <a:ext uri="{53640926-AAD7-44D8-BBD7-CCE9431645EC}">
                        <a14:shadowObscured xmlns:a14="http://schemas.microsoft.com/office/drawing/2010/main"/>
                      </a:ext>
                    </a:extLst>
                  </pic:spPr>
                </pic:pic>
              </a:graphicData>
            </a:graphic>
          </wp:inline>
        </w:drawing>
      </w:r>
    </w:p>
    <w:p w14:paraId="6B04787F" w14:textId="77777777" w:rsidR="001466D3" w:rsidRPr="00E13DF0" w:rsidRDefault="001466D3" w:rsidP="001466D3">
      <w:pPr>
        <w:spacing w:after="160" w:line="480" w:lineRule="auto"/>
        <w:jc w:val="center"/>
        <w:rPr>
          <w:color w:val="000000" w:themeColor="text1"/>
        </w:rPr>
      </w:pPr>
      <w:r w:rsidRPr="00E13DF0">
        <w:rPr>
          <w:noProof/>
          <w:color w:val="000000" w:themeColor="text1"/>
        </w:rPr>
        <w:lastRenderedPageBreak/>
        <w:drawing>
          <wp:inline distT="0" distB="0" distL="0" distR="0" wp14:anchorId="6DED87E6" wp14:editId="4C83744C">
            <wp:extent cx="7397194" cy="3674424"/>
            <wp:effectExtent l="0" t="5397" r="1587" b="1588"/>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87" t="22520" r="21955" b="12485"/>
                    <a:stretch/>
                  </pic:blipFill>
                  <pic:spPr bwMode="auto">
                    <a:xfrm rot="5400000">
                      <a:off x="0" y="0"/>
                      <a:ext cx="7410246" cy="3680908"/>
                    </a:xfrm>
                    <a:prstGeom prst="rect">
                      <a:avLst/>
                    </a:prstGeom>
                    <a:ln>
                      <a:noFill/>
                    </a:ln>
                    <a:extLst>
                      <a:ext uri="{53640926-AAD7-44D8-BBD7-CCE9431645EC}">
                        <a14:shadowObscured xmlns:a14="http://schemas.microsoft.com/office/drawing/2010/main"/>
                      </a:ext>
                    </a:extLst>
                  </pic:spPr>
                </pic:pic>
              </a:graphicData>
            </a:graphic>
          </wp:inline>
        </w:drawing>
      </w:r>
    </w:p>
    <w:p w14:paraId="258F922E" w14:textId="77777777" w:rsidR="001466D3" w:rsidRPr="00E13DF0" w:rsidRDefault="001466D3" w:rsidP="001466D3">
      <w:pPr>
        <w:spacing w:after="160" w:line="480" w:lineRule="auto"/>
        <w:jc w:val="center"/>
        <w:rPr>
          <w:color w:val="000000" w:themeColor="text1"/>
        </w:rPr>
      </w:pPr>
    </w:p>
    <w:p w14:paraId="0FE7B3DF" w14:textId="77777777" w:rsidR="001466D3" w:rsidRPr="00E13DF0" w:rsidRDefault="001466D3" w:rsidP="001466D3">
      <w:pPr>
        <w:pStyle w:val="Heading2"/>
        <w:spacing w:line="480" w:lineRule="auto"/>
      </w:pPr>
      <w:bookmarkStart w:id="60" w:name="_Toc35864710"/>
      <w:r w:rsidRPr="00E13DF0">
        <w:lastRenderedPageBreak/>
        <w:t>Appendix F: PERT Chart (ADU Implementation)</w:t>
      </w:r>
      <w:bookmarkEnd w:id="60"/>
    </w:p>
    <w:p w14:paraId="46EC3E97" w14:textId="77777777" w:rsidR="001466D3" w:rsidRPr="00E13DF0" w:rsidRDefault="001466D3" w:rsidP="001466D3">
      <w:pPr>
        <w:spacing w:after="160" w:line="480" w:lineRule="auto"/>
        <w:jc w:val="center"/>
        <w:rPr>
          <w:rFonts w:eastAsia="Calibri"/>
          <w:b/>
          <w:bCs/>
          <w:color w:val="000000" w:themeColor="text1"/>
        </w:rPr>
      </w:pPr>
      <w:r w:rsidRPr="00E13DF0">
        <w:rPr>
          <w:rFonts w:eastAsia="Calibri"/>
          <w:b/>
          <w:bCs/>
          <w:noProof/>
          <w:color w:val="000000" w:themeColor="text1"/>
        </w:rPr>
        <w:drawing>
          <wp:inline distT="0" distB="0" distL="0" distR="0" wp14:anchorId="6A115742" wp14:editId="364D5C0A">
            <wp:extent cx="5943600" cy="7252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21 at 2.45.20 PM.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7252970"/>
                    </a:xfrm>
                    <a:prstGeom prst="rect">
                      <a:avLst/>
                    </a:prstGeom>
                  </pic:spPr>
                </pic:pic>
              </a:graphicData>
            </a:graphic>
          </wp:inline>
        </w:drawing>
      </w:r>
    </w:p>
    <w:p w14:paraId="7029F2C1" w14:textId="77777777" w:rsidR="001466D3" w:rsidRPr="00E13DF0" w:rsidRDefault="001466D3" w:rsidP="001466D3">
      <w:pPr>
        <w:spacing w:after="160" w:line="480" w:lineRule="auto"/>
        <w:jc w:val="center"/>
        <w:rPr>
          <w:rFonts w:eastAsia="Calibri"/>
          <w:b/>
          <w:bCs/>
          <w:color w:val="000000" w:themeColor="text1"/>
        </w:rPr>
      </w:pPr>
      <w:r w:rsidRPr="00E13DF0">
        <w:rPr>
          <w:rFonts w:eastAsia="Calibri"/>
          <w:b/>
          <w:bCs/>
          <w:noProof/>
          <w:color w:val="000000" w:themeColor="text1"/>
        </w:rPr>
        <w:lastRenderedPageBreak/>
        <w:drawing>
          <wp:inline distT="0" distB="0" distL="0" distR="0" wp14:anchorId="50D0B609" wp14:editId="71E45F44">
            <wp:extent cx="5943600" cy="59905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3-21 at 2.45.56 PM.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5990590"/>
                    </a:xfrm>
                    <a:prstGeom prst="rect">
                      <a:avLst/>
                    </a:prstGeom>
                  </pic:spPr>
                </pic:pic>
              </a:graphicData>
            </a:graphic>
          </wp:inline>
        </w:drawing>
      </w:r>
    </w:p>
    <w:p w14:paraId="5CCE095C" w14:textId="3F098530" w:rsidR="001466D3" w:rsidRPr="00BC46D4" w:rsidRDefault="00BC46D4" w:rsidP="00BC46D4">
      <w:pPr>
        <w:spacing w:after="160" w:line="480" w:lineRule="auto"/>
        <w:jc w:val="center"/>
        <w:rPr>
          <w:rFonts w:eastAsia="Calibri"/>
          <w:b/>
          <w:bCs/>
          <w:color w:val="000000" w:themeColor="text1"/>
        </w:rPr>
      </w:pPr>
      <w:r w:rsidRPr="00E13DF0">
        <w:rPr>
          <w:noProof/>
          <w:color w:val="000000" w:themeColor="text1"/>
        </w:rPr>
        <w:drawing>
          <wp:inline distT="0" distB="0" distL="0" distR="0" wp14:anchorId="445879D8" wp14:editId="11472704">
            <wp:extent cx="3357252" cy="1784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7686" cy="1817117"/>
                    </a:xfrm>
                    <a:prstGeom prst="rect">
                      <a:avLst/>
                    </a:prstGeom>
                    <a:noFill/>
                    <a:ln>
                      <a:noFill/>
                    </a:ln>
                  </pic:spPr>
                </pic:pic>
              </a:graphicData>
            </a:graphic>
          </wp:inline>
        </w:drawing>
      </w:r>
    </w:p>
    <w:p w14:paraId="674A0362" w14:textId="77777777" w:rsidR="001466D3" w:rsidRPr="00E13DF0" w:rsidRDefault="001466D3" w:rsidP="001466D3">
      <w:pPr>
        <w:pStyle w:val="Heading2"/>
        <w:spacing w:line="480" w:lineRule="auto"/>
      </w:pPr>
      <w:bookmarkStart w:id="61" w:name="_Toc35864711"/>
      <w:r w:rsidRPr="00E13DF0">
        <w:lastRenderedPageBreak/>
        <w:t>Appendix G: Contractor Communication Matrix</w:t>
      </w:r>
      <w:bookmarkEnd w:id="61"/>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1337"/>
        <w:gridCol w:w="1253"/>
        <w:gridCol w:w="919"/>
        <w:gridCol w:w="1504"/>
        <w:gridCol w:w="1337"/>
        <w:gridCol w:w="1253"/>
      </w:tblGrid>
      <w:tr w:rsidR="001466D3" w:rsidRPr="00E13DF0" w14:paraId="10DF5F8F" w14:textId="77777777" w:rsidTr="005D5E23">
        <w:trPr>
          <w:trHeight w:val="506"/>
        </w:trPr>
        <w:tc>
          <w:tcPr>
            <w:tcW w:w="1750" w:type="dxa"/>
            <w:shd w:val="clear" w:color="auto" w:fill="FFCC99"/>
          </w:tcPr>
          <w:p w14:paraId="1D70B533"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Communication Type</w:t>
            </w:r>
          </w:p>
        </w:tc>
        <w:tc>
          <w:tcPr>
            <w:tcW w:w="1337" w:type="dxa"/>
            <w:shd w:val="clear" w:color="auto" w:fill="FFCC99"/>
          </w:tcPr>
          <w:p w14:paraId="07E41CE7" w14:textId="77777777" w:rsidR="001466D3" w:rsidRPr="00E13DF0" w:rsidRDefault="001466D3" w:rsidP="005D5E23">
            <w:pPr>
              <w:spacing w:line="480" w:lineRule="auto"/>
              <w:ind w:right="-24"/>
              <w:jc w:val="center"/>
              <w:rPr>
                <w:b/>
                <w:color w:val="000000" w:themeColor="text1"/>
                <w:sz w:val="18"/>
                <w:szCs w:val="18"/>
              </w:rPr>
            </w:pPr>
            <w:r w:rsidRPr="00E13DF0">
              <w:rPr>
                <w:b/>
                <w:color w:val="000000" w:themeColor="text1"/>
                <w:sz w:val="18"/>
                <w:szCs w:val="18"/>
              </w:rPr>
              <w:t>Description</w:t>
            </w:r>
          </w:p>
        </w:tc>
        <w:tc>
          <w:tcPr>
            <w:tcW w:w="1253" w:type="dxa"/>
            <w:shd w:val="clear" w:color="auto" w:fill="FFCC99"/>
          </w:tcPr>
          <w:p w14:paraId="5535864F"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Frequency</w:t>
            </w:r>
          </w:p>
        </w:tc>
        <w:tc>
          <w:tcPr>
            <w:tcW w:w="919" w:type="dxa"/>
            <w:shd w:val="clear" w:color="auto" w:fill="FFCC99"/>
          </w:tcPr>
          <w:p w14:paraId="016E6DFA"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Format</w:t>
            </w:r>
          </w:p>
        </w:tc>
        <w:tc>
          <w:tcPr>
            <w:tcW w:w="1504" w:type="dxa"/>
            <w:shd w:val="clear" w:color="auto" w:fill="FFCC99"/>
          </w:tcPr>
          <w:p w14:paraId="047DCB2B"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Participants/ Distribution</w:t>
            </w:r>
          </w:p>
        </w:tc>
        <w:tc>
          <w:tcPr>
            <w:tcW w:w="1337" w:type="dxa"/>
            <w:shd w:val="clear" w:color="auto" w:fill="FFCC99"/>
          </w:tcPr>
          <w:p w14:paraId="68E7DEB3"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Deliverable</w:t>
            </w:r>
          </w:p>
        </w:tc>
        <w:tc>
          <w:tcPr>
            <w:tcW w:w="1253" w:type="dxa"/>
            <w:shd w:val="clear" w:color="auto" w:fill="FFCC99"/>
          </w:tcPr>
          <w:p w14:paraId="22577990" w14:textId="77777777" w:rsidR="001466D3" w:rsidRPr="00E13DF0" w:rsidRDefault="001466D3" w:rsidP="005D5E23">
            <w:pPr>
              <w:spacing w:line="480" w:lineRule="auto"/>
              <w:jc w:val="center"/>
              <w:rPr>
                <w:b/>
                <w:color w:val="000000" w:themeColor="text1"/>
                <w:sz w:val="18"/>
                <w:szCs w:val="18"/>
              </w:rPr>
            </w:pPr>
            <w:r w:rsidRPr="00E13DF0">
              <w:rPr>
                <w:b/>
                <w:color w:val="000000" w:themeColor="text1"/>
                <w:sz w:val="18"/>
                <w:szCs w:val="18"/>
              </w:rPr>
              <w:t>Owner</w:t>
            </w:r>
          </w:p>
        </w:tc>
      </w:tr>
      <w:tr w:rsidR="001466D3" w:rsidRPr="00E13DF0" w14:paraId="2654F1A8" w14:textId="77777777" w:rsidTr="005D5E23">
        <w:trPr>
          <w:trHeight w:val="393"/>
        </w:trPr>
        <w:tc>
          <w:tcPr>
            <w:tcW w:w="1750" w:type="dxa"/>
            <w:vAlign w:val="center"/>
          </w:tcPr>
          <w:p w14:paraId="6461A70C"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 Status Report</w:t>
            </w:r>
          </w:p>
        </w:tc>
        <w:tc>
          <w:tcPr>
            <w:tcW w:w="1337" w:type="dxa"/>
            <w:vAlign w:val="center"/>
          </w:tcPr>
          <w:p w14:paraId="115256BF"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E mail summary of project status</w:t>
            </w:r>
          </w:p>
        </w:tc>
        <w:tc>
          <w:tcPr>
            <w:tcW w:w="1253" w:type="dxa"/>
            <w:vAlign w:val="center"/>
          </w:tcPr>
          <w:p w14:paraId="1ED699A2"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w:t>
            </w:r>
          </w:p>
        </w:tc>
        <w:tc>
          <w:tcPr>
            <w:tcW w:w="919" w:type="dxa"/>
            <w:vAlign w:val="center"/>
          </w:tcPr>
          <w:p w14:paraId="29D090D4"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E mail</w:t>
            </w:r>
          </w:p>
        </w:tc>
        <w:tc>
          <w:tcPr>
            <w:tcW w:w="1504" w:type="dxa"/>
            <w:vAlign w:val="center"/>
          </w:tcPr>
          <w:p w14:paraId="4150D89A"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Client, Team and Stakeholders</w:t>
            </w:r>
          </w:p>
        </w:tc>
        <w:tc>
          <w:tcPr>
            <w:tcW w:w="1337" w:type="dxa"/>
            <w:vAlign w:val="center"/>
          </w:tcPr>
          <w:p w14:paraId="55925FA4"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Status Report</w:t>
            </w:r>
          </w:p>
        </w:tc>
        <w:tc>
          <w:tcPr>
            <w:tcW w:w="1253" w:type="dxa"/>
            <w:vAlign w:val="center"/>
          </w:tcPr>
          <w:p w14:paraId="6B6BEC4B"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Manager</w:t>
            </w:r>
          </w:p>
        </w:tc>
      </w:tr>
      <w:tr w:rsidR="001466D3" w:rsidRPr="00E13DF0" w14:paraId="4741FFC6" w14:textId="77777777" w:rsidTr="005D5E23">
        <w:trPr>
          <w:trHeight w:val="773"/>
        </w:trPr>
        <w:tc>
          <w:tcPr>
            <w:tcW w:w="1750" w:type="dxa"/>
            <w:vAlign w:val="center"/>
          </w:tcPr>
          <w:p w14:paraId="23C78FFA"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 Project Team Meeting</w:t>
            </w:r>
          </w:p>
        </w:tc>
        <w:tc>
          <w:tcPr>
            <w:tcW w:w="1337" w:type="dxa"/>
            <w:vAlign w:val="center"/>
          </w:tcPr>
          <w:p w14:paraId="39EB2A69"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Meeting to review action register and status</w:t>
            </w:r>
          </w:p>
        </w:tc>
        <w:tc>
          <w:tcPr>
            <w:tcW w:w="1253" w:type="dxa"/>
            <w:vAlign w:val="center"/>
          </w:tcPr>
          <w:p w14:paraId="0DC6C7A7"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w:t>
            </w:r>
          </w:p>
        </w:tc>
        <w:tc>
          <w:tcPr>
            <w:tcW w:w="919" w:type="dxa"/>
            <w:vAlign w:val="center"/>
          </w:tcPr>
          <w:p w14:paraId="1DE60C6A"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In Person</w:t>
            </w:r>
          </w:p>
        </w:tc>
        <w:tc>
          <w:tcPr>
            <w:tcW w:w="1504" w:type="dxa"/>
            <w:vAlign w:val="center"/>
          </w:tcPr>
          <w:p w14:paraId="1D770192"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Team</w:t>
            </w:r>
          </w:p>
        </w:tc>
        <w:tc>
          <w:tcPr>
            <w:tcW w:w="1337" w:type="dxa"/>
            <w:vAlign w:val="center"/>
          </w:tcPr>
          <w:p w14:paraId="79840751"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Updated Action Register</w:t>
            </w:r>
          </w:p>
        </w:tc>
        <w:tc>
          <w:tcPr>
            <w:tcW w:w="1253" w:type="dxa"/>
            <w:vAlign w:val="center"/>
          </w:tcPr>
          <w:p w14:paraId="5919A0FD"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Manager</w:t>
            </w:r>
          </w:p>
        </w:tc>
      </w:tr>
      <w:tr w:rsidR="001466D3" w:rsidRPr="00E13DF0" w14:paraId="5C1CB890" w14:textId="77777777" w:rsidTr="005D5E23">
        <w:trPr>
          <w:trHeight w:val="576"/>
        </w:trPr>
        <w:tc>
          <w:tcPr>
            <w:tcW w:w="1750" w:type="dxa"/>
            <w:vAlign w:val="center"/>
          </w:tcPr>
          <w:p w14:paraId="49FE1E0E"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Monthly Project Review</w:t>
            </w:r>
          </w:p>
        </w:tc>
        <w:tc>
          <w:tcPr>
            <w:tcW w:w="1337" w:type="dxa"/>
            <w:vAlign w:val="center"/>
          </w:tcPr>
          <w:p w14:paraId="34D3D1BC"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Present metrics and status to team and client</w:t>
            </w:r>
          </w:p>
        </w:tc>
        <w:tc>
          <w:tcPr>
            <w:tcW w:w="1253" w:type="dxa"/>
            <w:vAlign w:val="center"/>
          </w:tcPr>
          <w:p w14:paraId="3D21DA2F"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Monthly</w:t>
            </w:r>
          </w:p>
        </w:tc>
        <w:tc>
          <w:tcPr>
            <w:tcW w:w="919" w:type="dxa"/>
            <w:vAlign w:val="center"/>
          </w:tcPr>
          <w:p w14:paraId="56BC2273"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In Person</w:t>
            </w:r>
          </w:p>
        </w:tc>
        <w:tc>
          <w:tcPr>
            <w:tcW w:w="1504" w:type="dxa"/>
            <w:vAlign w:val="center"/>
          </w:tcPr>
          <w:p w14:paraId="0A828CC4"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Client, Team, and Stakeholders</w:t>
            </w:r>
          </w:p>
        </w:tc>
        <w:tc>
          <w:tcPr>
            <w:tcW w:w="1337" w:type="dxa"/>
            <w:vAlign w:val="center"/>
          </w:tcPr>
          <w:p w14:paraId="4D5EFFC3"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Status and Metric Presentation</w:t>
            </w:r>
          </w:p>
        </w:tc>
        <w:tc>
          <w:tcPr>
            <w:tcW w:w="1253" w:type="dxa"/>
            <w:vAlign w:val="center"/>
          </w:tcPr>
          <w:p w14:paraId="5086BD65"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Manager</w:t>
            </w:r>
          </w:p>
        </w:tc>
      </w:tr>
      <w:tr w:rsidR="001466D3" w:rsidRPr="00E13DF0" w14:paraId="382D9FC1" w14:textId="77777777" w:rsidTr="005D5E23">
        <w:trPr>
          <w:trHeight w:val="576"/>
        </w:trPr>
        <w:tc>
          <w:tcPr>
            <w:tcW w:w="1750" w:type="dxa"/>
            <w:vAlign w:val="center"/>
          </w:tcPr>
          <w:p w14:paraId="54E1433A"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 Construction Status</w:t>
            </w:r>
          </w:p>
        </w:tc>
        <w:tc>
          <w:tcPr>
            <w:tcW w:w="1337" w:type="dxa"/>
            <w:vAlign w:val="center"/>
          </w:tcPr>
          <w:p w14:paraId="60DCFCE2"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Report outlining weekly progress and issues</w:t>
            </w:r>
          </w:p>
        </w:tc>
        <w:tc>
          <w:tcPr>
            <w:tcW w:w="1253" w:type="dxa"/>
            <w:vAlign w:val="center"/>
          </w:tcPr>
          <w:p w14:paraId="18DE4AC3"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Weekly</w:t>
            </w:r>
          </w:p>
        </w:tc>
        <w:tc>
          <w:tcPr>
            <w:tcW w:w="919" w:type="dxa"/>
            <w:vAlign w:val="center"/>
          </w:tcPr>
          <w:p w14:paraId="22E6DA75"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E Mail</w:t>
            </w:r>
          </w:p>
        </w:tc>
        <w:tc>
          <w:tcPr>
            <w:tcW w:w="1504" w:type="dxa"/>
            <w:vAlign w:val="center"/>
          </w:tcPr>
          <w:p w14:paraId="0D577626"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Team</w:t>
            </w:r>
          </w:p>
        </w:tc>
        <w:tc>
          <w:tcPr>
            <w:tcW w:w="1337" w:type="dxa"/>
            <w:vAlign w:val="center"/>
          </w:tcPr>
          <w:p w14:paraId="6F5C59C2"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Construction Status Update</w:t>
            </w:r>
          </w:p>
        </w:tc>
        <w:tc>
          <w:tcPr>
            <w:tcW w:w="1253" w:type="dxa"/>
            <w:vAlign w:val="center"/>
          </w:tcPr>
          <w:p w14:paraId="44EC4C08"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Contractor/Sub-contractor Representative</w:t>
            </w:r>
          </w:p>
        </w:tc>
      </w:tr>
      <w:tr w:rsidR="001466D3" w:rsidRPr="00E13DF0" w14:paraId="28FE54CF" w14:textId="77777777" w:rsidTr="005D5E23">
        <w:trPr>
          <w:trHeight w:val="773"/>
        </w:trPr>
        <w:tc>
          <w:tcPr>
            <w:tcW w:w="1750" w:type="dxa"/>
            <w:vAlign w:val="center"/>
          </w:tcPr>
          <w:p w14:paraId="49568894"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Gate Reviews</w:t>
            </w:r>
          </w:p>
        </w:tc>
        <w:tc>
          <w:tcPr>
            <w:tcW w:w="1337" w:type="dxa"/>
            <w:vAlign w:val="center"/>
          </w:tcPr>
          <w:p w14:paraId="17C26AF6"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Present closeout of project phases and kickoff next phase</w:t>
            </w:r>
          </w:p>
        </w:tc>
        <w:tc>
          <w:tcPr>
            <w:tcW w:w="1253" w:type="dxa"/>
            <w:vAlign w:val="center"/>
          </w:tcPr>
          <w:p w14:paraId="188E2700"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As Needed</w:t>
            </w:r>
          </w:p>
        </w:tc>
        <w:tc>
          <w:tcPr>
            <w:tcW w:w="919" w:type="dxa"/>
            <w:vAlign w:val="center"/>
          </w:tcPr>
          <w:p w14:paraId="207AF75B"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In Person</w:t>
            </w:r>
          </w:p>
        </w:tc>
        <w:tc>
          <w:tcPr>
            <w:tcW w:w="1504" w:type="dxa"/>
            <w:vAlign w:val="center"/>
          </w:tcPr>
          <w:p w14:paraId="2870150F"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Client, Team and Stakeholders</w:t>
            </w:r>
          </w:p>
        </w:tc>
        <w:tc>
          <w:tcPr>
            <w:tcW w:w="1337" w:type="dxa"/>
            <w:vAlign w:val="center"/>
          </w:tcPr>
          <w:p w14:paraId="6EE4A05C"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Phase completion report and phase kickoff</w:t>
            </w:r>
          </w:p>
        </w:tc>
        <w:tc>
          <w:tcPr>
            <w:tcW w:w="1253" w:type="dxa"/>
            <w:vAlign w:val="center"/>
          </w:tcPr>
          <w:p w14:paraId="53E8E74D"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Manager</w:t>
            </w:r>
          </w:p>
        </w:tc>
      </w:tr>
      <w:tr w:rsidR="001466D3" w:rsidRPr="00E13DF0" w14:paraId="7BD1A50F" w14:textId="77777777" w:rsidTr="005D5E23">
        <w:trPr>
          <w:trHeight w:val="562"/>
        </w:trPr>
        <w:tc>
          <w:tcPr>
            <w:tcW w:w="1750" w:type="dxa"/>
            <w:vAlign w:val="center"/>
          </w:tcPr>
          <w:p w14:paraId="400848E3"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Design Review</w:t>
            </w:r>
          </w:p>
        </w:tc>
        <w:tc>
          <w:tcPr>
            <w:tcW w:w="1337" w:type="dxa"/>
            <w:vAlign w:val="center"/>
          </w:tcPr>
          <w:p w14:paraId="18E11571"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Review of any designs and associated work</w:t>
            </w:r>
          </w:p>
        </w:tc>
        <w:tc>
          <w:tcPr>
            <w:tcW w:w="1253" w:type="dxa"/>
            <w:vAlign w:val="center"/>
          </w:tcPr>
          <w:p w14:paraId="0E0055E3"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As Needed</w:t>
            </w:r>
          </w:p>
        </w:tc>
        <w:tc>
          <w:tcPr>
            <w:tcW w:w="919" w:type="dxa"/>
            <w:vAlign w:val="center"/>
          </w:tcPr>
          <w:p w14:paraId="3DEBA408"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In Person</w:t>
            </w:r>
          </w:p>
        </w:tc>
        <w:tc>
          <w:tcPr>
            <w:tcW w:w="1504" w:type="dxa"/>
            <w:vAlign w:val="center"/>
          </w:tcPr>
          <w:p w14:paraId="14009416"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Team</w:t>
            </w:r>
          </w:p>
        </w:tc>
        <w:tc>
          <w:tcPr>
            <w:tcW w:w="1337" w:type="dxa"/>
            <w:vAlign w:val="center"/>
          </w:tcPr>
          <w:p w14:paraId="753DC6E9"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Design review package</w:t>
            </w:r>
          </w:p>
        </w:tc>
        <w:tc>
          <w:tcPr>
            <w:tcW w:w="1253" w:type="dxa"/>
            <w:vAlign w:val="center"/>
          </w:tcPr>
          <w:p w14:paraId="5E04DE51" w14:textId="77777777" w:rsidR="001466D3" w:rsidRPr="00E13DF0" w:rsidRDefault="001466D3" w:rsidP="005D5E23">
            <w:pPr>
              <w:spacing w:line="480" w:lineRule="auto"/>
              <w:jc w:val="center"/>
              <w:rPr>
                <w:color w:val="000000" w:themeColor="text1"/>
                <w:sz w:val="18"/>
                <w:szCs w:val="18"/>
              </w:rPr>
            </w:pPr>
            <w:r w:rsidRPr="00E13DF0">
              <w:rPr>
                <w:color w:val="000000" w:themeColor="text1"/>
                <w:sz w:val="18"/>
                <w:szCs w:val="18"/>
              </w:rPr>
              <w:t>Project Manager</w:t>
            </w:r>
          </w:p>
        </w:tc>
      </w:tr>
    </w:tbl>
    <w:p w14:paraId="18585C07" w14:textId="77777777" w:rsidR="001466D3" w:rsidRPr="00E13DF0" w:rsidRDefault="001466D3" w:rsidP="00525928">
      <w:pPr>
        <w:rPr>
          <w:b/>
          <w:bCs/>
          <w:color w:val="000000" w:themeColor="text1"/>
        </w:rPr>
      </w:pPr>
    </w:p>
    <w:p w14:paraId="10CF41C0" w14:textId="77777777" w:rsidR="001466D3" w:rsidRPr="00E13DF0" w:rsidRDefault="001466D3" w:rsidP="001466D3">
      <w:pPr>
        <w:jc w:val="center"/>
        <w:rPr>
          <w:b/>
          <w:bCs/>
          <w:color w:val="000000" w:themeColor="text1"/>
        </w:rPr>
      </w:pPr>
    </w:p>
    <w:p w14:paraId="2772E3C6" w14:textId="77777777" w:rsidR="001466D3" w:rsidRPr="00E13DF0" w:rsidRDefault="001466D3" w:rsidP="009B541C">
      <w:pPr>
        <w:rPr>
          <w:b/>
          <w:bCs/>
          <w:color w:val="000000" w:themeColor="text1"/>
        </w:rPr>
      </w:pPr>
    </w:p>
    <w:p w14:paraId="7D98DFEB" w14:textId="1E26A4AD" w:rsidR="001466D3" w:rsidRPr="00E13DF0" w:rsidRDefault="001466D3" w:rsidP="001466D3">
      <w:pPr>
        <w:pStyle w:val="Heading2"/>
        <w:spacing w:line="480" w:lineRule="auto"/>
      </w:pPr>
      <w:bookmarkStart w:id="62" w:name="_Toc35864712"/>
      <w:r w:rsidRPr="00E13DF0">
        <w:lastRenderedPageBreak/>
        <w:t xml:space="preserve">Appendix </w:t>
      </w:r>
      <w:r w:rsidR="00525928">
        <w:t>H</w:t>
      </w:r>
      <w:r w:rsidRPr="00E13DF0">
        <w:t>: ADU Construction Estimates Per Square Foot</w:t>
      </w:r>
      <w:bookmarkEnd w:id="62"/>
    </w:p>
    <w:p w14:paraId="6CD33507" w14:textId="77777777" w:rsidR="001466D3" w:rsidRPr="00E13DF0" w:rsidRDefault="001466D3" w:rsidP="001466D3">
      <w:pPr>
        <w:jc w:val="center"/>
        <w:rPr>
          <w:color w:val="000000" w:themeColor="text1"/>
        </w:rPr>
      </w:pPr>
      <w:r w:rsidRPr="00E13DF0">
        <w:rPr>
          <w:noProof/>
          <w:color w:val="000000" w:themeColor="text1"/>
        </w:rPr>
        <w:drawing>
          <wp:inline distT="0" distB="0" distL="0" distR="0" wp14:anchorId="086EC758" wp14:editId="1CE23531">
            <wp:extent cx="5483006" cy="657960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3-21 at 1.32.02 AM.png"/>
                    <pic:cNvPicPr/>
                  </pic:nvPicPr>
                  <pic:blipFill>
                    <a:blip r:embed="rId43">
                      <a:extLst>
                        <a:ext uri="{28A0092B-C50C-407E-A947-70E740481C1C}">
                          <a14:useLocalDpi xmlns:a14="http://schemas.microsoft.com/office/drawing/2010/main" val="0"/>
                        </a:ext>
                      </a:extLst>
                    </a:blip>
                    <a:stretch>
                      <a:fillRect/>
                    </a:stretch>
                  </pic:blipFill>
                  <pic:spPr>
                    <a:xfrm>
                      <a:off x="0" y="0"/>
                      <a:ext cx="5522410" cy="6626893"/>
                    </a:xfrm>
                    <a:prstGeom prst="rect">
                      <a:avLst/>
                    </a:prstGeom>
                  </pic:spPr>
                </pic:pic>
              </a:graphicData>
            </a:graphic>
          </wp:inline>
        </w:drawing>
      </w:r>
    </w:p>
    <w:p w14:paraId="7DA634B7" w14:textId="77777777" w:rsidR="001466D3" w:rsidRPr="00E13DF0" w:rsidRDefault="001466D3" w:rsidP="001466D3">
      <w:pPr>
        <w:jc w:val="center"/>
        <w:rPr>
          <w:color w:val="000000" w:themeColor="text1"/>
        </w:rPr>
      </w:pPr>
      <w:r w:rsidRPr="00E13DF0">
        <w:rPr>
          <w:noProof/>
          <w:color w:val="000000" w:themeColor="text1"/>
        </w:rPr>
        <w:lastRenderedPageBreak/>
        <w:drawing>
          <wp:inline distT="0" distB="0" distL="0" distR="0" wp14:anchorId="2D1F5173" wp14:editId="2584688B">
            <wp:extent cx="5482481" cy="671180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3-21 at 1.29.48 AM.png"/>
                    <pic:cNvPicPr/>
                  </pic:nvPicPr>
                  <pic:blipFill>
                    <a:blip r:embed="rId44">
                      <a:extLst>
                        <a:ext uri="{28A0092B-C50C-407E-A947-70E740481C1C}">
                          <a14:useLocalDpi xmlns:a14="http://schemas.microsoft.com/office/drawing/2010/main" val="0"/>
                        </a:ext>
                      </a:extLst>
                    </a:blip>
                    <a:stretch>
                      <a:fillRect/>
                    </a:stretch>
                  </pic:blipFill>
                  <pic:spPr>
                    <a:xfrm>
                      <a:off x="0" y="0"/>
                      <a:ext cx="5502361" cy="6736139"/>
                    </a:xfrm>
                    <a:prstGeom prst="rect">
                      <a:avLst/>
                    </a:prstGeom>
                  </pic:spPr>
                </pic:pic>
              </a:graphicData>
            </a:graphic>
          </wp:inline>
        </w:drawing>
      </w:r>
    </w:p>
    <w:p w14:paraId="6C415553" w14:textId="77777777" w:rsidR="001466D3" w:rsidRPr="00E13DF0" w:rsidRDefault="001466D3" w:rsidP="001466D3">
      <w:pPr>
        <w:rPr>
          <w:color w:val="000000" w:themeColor="text1"/>
        </w:rPr>
      </w:pPr>
    </w:p>
    <w:p w14:paraId="2173534E" w14:textId="77777777" w:rsidR="001466D3" w:rsidRPr="00E13DF0" w:rsidRDefault="001466D3" w:rsidP="001466D3">
      <w:pPr>
        <w:rPr>
          <w:color w:val="000000" w:themeColor="text1"/>
        </w:rPr>
      </w:pPr>
    </w:p>
    <w:p w14:paraId="604F9E71" w14:textId="77777777" w:rsidR="001466D3" w:rsidRPr="00E13DF0" w:rsidRDefault="001466D3" w:rsidP="001466D3">
      <w:pPr>
        <w:rPr>
          <w:color w:val="000000" w:themeColor="text1"/>
        </w:rPr>
      </w:pPr>
      <w:r w:rsidRPr="00E13DF0">
        <w:rPr>
          <w:noProof/>
          <w:color w:val="000000" w:themeColor="text1"/>
        </w:rPr>
        <w:lastRenderedPageBreak/>
        <w:drawing>
          <wp:inline distT="0" distB="0" distL="0" distR="0" wp14:anchorId="63AB6613" wp14:editId="5574B004">
            <wp:extent cx="6128570" cy="6458569"/>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3-21 at 1.30.02 AM.png"/>
                    <pic:cNvPicPr/>
                  </pic:nvPicPr>
                  <pic:blipFill>
                    <a:blip r:embed="rId45">
                      <a:extLst>
                        <a:ext uri="{28A0092B-C50C-407E-A947-70E740481C1C}">
                          <a14:useLocalDpi xmlns:a14="http://schemas.microsoft.com/office/drawing/2010/main" val="0"/>
                        </a:ext>
                      </a:extLst>
                    </a:blip>
                    <a:stretch>
                      <a:fillRect/>
                    </a:stretch>
                  </pic:blipFill>
                  <pic:spPr>
                    <a:xfrm>
                      <a:off x="0" y="0"/>
                      <a:ext cx="6260364" cy="6597459"/>
                    </a:xfrm>
                    <a:prstGeom prst="rect">
                      <a:avLst/>
                    </a:prstGeom>
                  </pic:spPr>
                </pic:pic>
              </a:graphicData>
            </a:graphic>
          </wp:inline>
        </w:drawing>
      </w:r>
    </w:p>
    <w:p w14:paraId="697E3D59" w14:textId="77777777" w:rsidR="001466D3" w:rsidRPr="00E13DF0" w:rsidRDefault="001466D3" w:rsidP="001466D3">
      <w:pPr>
        <w:rPr>
          <w:color w:val="000000" w:themeColor="text1"/>
        </w:rPr>
      </w:pPr>
    </w:p>
    <w:p w14:paraId="2B04798B" w14:textId="77777777" w:rsidR="001466D3" w:rsidRPr="00E13DF0" w:rsidRDefault="001466D3" w:rsidP="001466D3">
      <w:pPr>
        <w:rPr>
          <w:color w:val="000000" w:themeColor="text1"/>
        </w:rPr>
      </w:pPr>
    </w:p>
    <w:p w14:paraId="65B786C9" w14:textId="3B96991C" w:rsidR="004151E6" w:rsidRDefault="004151E6">
      <w:pPr>
        <w:spacing w:after="200"/>
        <w:rPr>
          <w:color w:val="000000" w:themeColor="text1"/>
        </w:rPr>
      </w:pPr>
      <w:r>
        <w:rPr>
          <w:color w:val="000000" w:themeColor="text1"/>
        </w:rPr>
        <w:br w:type="page"/>
      </w:r>
    </w:p>
    <w:p w14:paraId="1B7C8C2F" w14:textId="447152F1" w:rsidR="001466D3" w:rsidRPr="00E13DF0" w:rsidRDefault="004151E6" w:rsidP="001466D3">
      <w:pPr>
        <w:rPr>
          <w:color w:val="000000" w:themeColor="text1"/>
        </w:rPr>
      </w:pPr>
      <w:r>
        <w:rPr>
          <w:color w:val="000000" w:themeColor="text1"/>
        </w:rPr>
        <w:lastRenderedPageBreak/>
        <w:t>I. List of Municipalities that verified this concept</w:t>
      </w:r>
    </w:p>
    <w:p w14:paraId="4CBABD30" w14:textId="77777777" w:rsidR="001466D3" w:rsidRPr="00E13DF0" w:rsidRDefault="001466D3" w:rsidP="001466D3">
      <w:pPr>
        <w:rPr>
          <w:color w:val="000000" w:themeColor="text1"/>
        </w:rPr>
      </w:pPr>
    </w:p>
    <w:p w14:paraId="32F8B10E" w14:textId="77777777" w:rsidR="001466D3" w:rsidRPr="00E13DF0" w:rsidRDefault="001466D3" w:rsidP="001466D3">
      <w:pPr>
        <w:rPr>
          <w:color w:val="000000" w:themeColor="text1"/>
        </w:rPr>
      </w:pPr>
    </w:p>
    <w:p w14:paraId="09AD3F08" w14:textId="77777777" w:rsidR="001466D3" w:rsidRPr="00E13DF0" w:rsidRDefault="001466D3" w:rsidP="001466D3">
      <w:pPr>
        <w:rPr>
          <w:color w:val="000000" w:themeColor="text1"/>
        </w:rPr>
      </w:pPr>
    </w:p>
    <w:p w14:paraId="5657BA52" w14:textId="77777777" w:rsidR="001466D3" w:rsidRPr="00E13DF0" w:rsidRDefault="001466D3" w:rsidP="001466D3">
      <w:pPr>
        <w:rPr>
          <w:color w:val="000000" w:themeColor="text1"/>
        </w:rPr>
      </w:pPr>
    </w:p>
    <w:p w14:paraId="2ED6D48A" w14:textId="77777777" w:rsidR="001466D3" w:rsidRPr="00E13DF0" w:rsidRDefault="001466D3" w:rsidP="00CE44F7">
      <w:pPr>
        <w:spacing w:line="480" w:lineRule="auto"/>
        <w:rPr>
          <w:color w:val="000000" w:themeColor="text1"/>
        </w:rPr>
      </w:pPr>
    </w:p>
    <w:p w14:paraId="02A473C6" w14:textId="144C0BE7" w:rsidR="001466D3" w:rsidRPr="004B0BC5" w:rsidRDefault="001466D3" w:rsidP="001466D3">
      <w:pPr>
        <w:pStyle w:val="Heading2"/>
      </w:pPr>
      <w:bookmarkStart w:id="63" w:name="_Toc35864713"/>
      <w:r w:rsidRPr="00E13DF0">
        <w:lastRenderedPageBreak/>
        <w:t xml:space="preserve">Appendix </w:t>
      </w:r>
      <w:r w:rsidR="004151E6">
        <w:t>J</w:t>
      </w:r>
      <w:r w:rsidRPr="00E13DF0">
        <w:t xml:space="preserve">: </w:t>
      </w:r>
      <w:r w:rsidRPr="004B0BC5">
        <w:rPr>
          <w:color w:val="C00000"/>
        </w:rPr>
        <w:t>Team Biogra</w:t>
      </w:r>
      <w:bookmarkEnd w:id="63"/>
      <w:r w:rsidR="004B0BC5" w:rsidRPr="004B0BC5">
        <w:rPr>
          <w:color w:val="C00000"/>
        </w:rPr>
        <w:t>phies</w:t>
      </w:r>
    </w:p>
    <w:p w14:paraId="421175F1" w14:textId="061D8F59" w:rsidR="00FE0A50" w:rsidRPr="00E13DF0" w:rsidRDefault="001466D3" w:rsidP="00B14576">
      <w:pPr>
        <w:rPr>
          <w:color w:val="000000" w:themeColor="text1"/>
        </w:rPr>
      </w:pPr>
      <w:r w:rsidRPr="00E13DF0">
        <w:rPr>
          <w:noProof/>
        </w:rPr>
        <w:drawing>
          <wp:inline distT="0" distB="0" distL="0" distR="0" wp14:anchorId="2C4C3220" wp14:editId="022BBF49">
            <wp:extent cx="5943600" cy="77292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21 at 5.14.18 PM.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7729220"/>
                    </a:xfrm>
                    <a:prstGeom prst="rect">
                      <a:avLst/>
                    </a:prstGeom>
                  </pic:spPr>
                </pic:pic>
              </a:graphicData>
            </a:graphic>
          </wp:inline>
        </w:drawing>
      </w:r>
    </w:p>
    <w:p w14:paraId="53B8511B" w14:textId="2BBA77F3" w:rsidR="003A5F0B" w:rsidRDefault="003A5F0B">
      <w:pPr>
        <w:spacing w:after="200"/>
        <w:rPr>
          <w:noProof/>
          <w:color w:val="000000" w:themeColor="text1"/>
        </w:rPr>
      </w:pPr>
      <w:r>
        <w:rPr>
          <w:noProof/>
          <w:color w:val="000000" w:themeColor="text1"/>
        </w:rPr>
        <w:br w:type="page"/>
      </w:r>
    </w:p>
    <w:p w14:paraId="703E8997" w14:textId="77777777" w:rsidR="006F56EE" w:rsidRPr="00E13DF0" w:rsidRDefault="006F56EE" w:rsidP="006F56EE">
      <w:pPr>
        <w:spacing w:line="480" w:lineRule="auto"/>
        <w:ind w:firstLine="720"/>
        <w:rPr>
          <w:color w:val="000000" w:themeColor="text1"/>
        </w:rPr>
      </w:pPr>
      <w:r w:rsidRPr="00E13DF0">
        <w:rPr>
          <w:color w:val="000000" w:themeColor="text1"/>
        </w:rPr>
        <w:lastRenderedPageBreak/>
        <w:t xml:space="preserve">Therefore, homeowners considering building an ADU should focus on the potential rental income generated by the unit and not on the potential added value to the existing home. The project focuses on helping to alleviate the housing crisis in San Diego County while also putting a value on an ADU based on revenue generated by rent. The proposal seeks to increase residential density by promoting the construction of ADU’s to existing homeowners. This project aims to ease the housing crisis by not only providing affordable housing to those in need but also to create a disposable income of around $850 per month for existing homeowners. The proposal and exact numbers regarding the project will be explained in detail within the following chapters. </w:t>
      </w:r>
    </w:p>
    <w:p w14:paraId="59CEDE99" w14:textId="77777777" w:rsidR="006F56EE" w:rsidRDefault="006F56EE" w:rsidP="003A5F0B">
      <w:pPr>
        <w:spacing w:line="480" w:lineRule="auto"/>
        <w:rPr>
          <w:color w:val="000000" w:themeColor="text1"/>
        </w:rPr>
      </w:pPr>
    </w:p>
    <w:sectPr w:rsidR="006F56EE" w:rsidSect="00493B9D">
      <w:headerReference w:type="even" r:id="rId47"/>
      <w:headerReference w:type="default" r:id="rId48"/>
      <w:headerReference w:type="firs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9DB9" w14:textId="77777777" w:rsidR="000637BB" w:rsidRDefault="000637BB" w:rsidP="00AC1782">
      <w:r>
        <w:separator/>
      </w:r>
    </w:p>
  </w:endnote>
  <w:endnote w:type="continuationSeparator" w:id="0">
    <w:p w14:paraId="37967BB1" w14:textId="77777777" w:rsidR="000637BB" w:rsidRDefault="000637BB" w:rsidP="00AC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3C18" w14:textId="77777777" w:rsidR="000637BB" w:rsidRDefault="000637BB" w:rsidP="00AC1782">
      <w:r>
        <w:separator/>
      </w:r>
    </w:p>
  </w:footnote>
  <w:footnote w:type="continuationSeparator" w:id="0">
    <w:p w14:paraId="06FC77CE" w14:textId="77777777" w:rsidR="000637BB" w:rsidRDefault="000637BB" w:rsidP="00AC1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668424"/>
      <w:docPartObj>
        <w:docPartGallery w:val="Page Numbers (Top of Page)"/>
        <w:docPartUnique/>
      </w:docPartObj>
    </w:sdtPr>
    <w:sdtEndPr>
      <w:rPr>
        <w:rStyle w:val="PageNumber"/>
      </w:rPr>
    </w:sdtEndPr>
    <w:sdtContent>
      <w:p w14:paraId="7B08A02C" w14:textId="2F1878AC" w:rsidR="00FA3E47" w:rsidRDefault="00FA3E47" w:rsidP="005D5E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CD4234" w14:textId="77777777" w:rsidR="00FA3E47" w:rsidRDefault="00FA3E47" w:rsidP="008838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5716909"/>
      <w:docPartObj>
        <w:docPartGallery w:val="Page Numbers (Top of Page)"/>
        <w:docPartUnique/>
      </w:docPartObj>
    </w:sdtPr>
    <w:sdtEndPr>
      <w:rPr>
        <w:rStyle w:val="PageNumber"/>
      </w:rPr>
    </w:sdtEndPr>
    <w:sdtContent>
      <w:p w14:paraId="370B7307" w14:textId="1EDDF291" w:rsidR="00FA3E47" w:rsidRDefault="00FA3E47" w:rsidP="005D5E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49F064" w14:textId="6B068782" w:rsidR="00FA3E47" w:rsidRDefault="00FA3E47" w:rsidP="008838AA">
    <w:pPr>
      <w:pStyle w:val="Header"/>
      <w:ind w:right="360"/>
    </w:pPr>
    <w:r w:rsidRPr="00493B9D">
      <w:rPr>
        <w:rFonts w:ascii="Times New Roman" w:hAnsi="Times New Roman" w:cs="Times New Roman"/>
      </w:rPr>
      <w:t>DEVELOPMENT OF ACCESSORY DWELLING UNITS</w:t>
    </w:r>
    <w:r>
      <w:rPr>
        <w:rFonts w:ascii="Times New Roman" w:hAnsi="Times New Roman"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BEC2" w14:textId="0C692283" w:rsidR="00FA3E47" w:rsidRPr="008666C2" w:rsidRDefault="00FA3E47" w:rsidP="00493B9D">
    <w:pPr>
      <w:pStyle w:val="Header"/>
      <w:rPr>
        <w:rFonts w:ascii="Times New Roman" w:hAnsi="Times New Roman" w:cs="Times New Roman"/>
      </w:rPr>
    </w:pPr>
    <w:r w:rsidRPr="008666C2">
      <w:rPr>
        <w:rFonts w:ascii="Times New Roman" w:hAnsi="Times New Roman" w:cs="Times New Roman"/>
      </w:rPr>
      <w:t xml:space="preserve">Running head: </w:t>
    </w:r>
    <w:bookmarkStart w:id="64" w:name="_Hlk30933588"/>
    <w:bookmarkStart w:id="65" w:name="_Hlk30933589"/>
    <w:bookmarkStart w:id="66" w:name="_Hlk30933590"/>
    <w:bookmarkStart w:id="67" w:name="_Hlk30933591"/>
    <w:bookmarkStart w:id="68" w:name="_Hlk30933592"/>
    <w:bookmarkStart w:id="69" w:name="_Hlk30933593"/>
    <w:bookmarkStart w:id="70" w:name="_Hlk30933594"/>
    <w:bookmarkStart w:id="71" w:name="_Hlk30933595"/>
    <w:r>
      <w:rPr>
        <w:rFonts w:ascii="Times New Roman" w:hAnsi="Times New Roman" w:cs="Times New Roman"/>
      </w:rPr>
      <w:t xml:space="preserve">DEVELOPMENT OF ACCESSORY DWELLING UNITS </w:t>
    </w:r>
    <w:bookmarkEnd w:id="64"/>
    <w:bookmarkEnd w:id="65"/>
    <w:bookmarkEnd w:id="66"/>
    <w:bookmarkEnd w:id="67"/>
    <w:bookmarkEnd w:id="68"/>
    <w:bookmarkEnd w:id="69"/>
    <w:bookmarkEnd w:id="70"/>
    <w:bookmarkEnd w:id="71"/>
    <w:r>
      <w:rPr>
        <w:rFonts w:ascii="Times New Roman" w:hAnsi="Times New Roman" w:cs="Times New Roman"/>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38DF"/>
    <w:multiLevelType w:val="hybridMultilevel"/>
    <w:tmpl w:val="F68AC7EE"/>
    <w:lvl w:ilvl="0" w:tplc="04090001">
      <w:start w:val="1"/>
      <w:numFmt w:val="bullet"/>
      <w:lvlText w:val=""/>
      <w:lvlJc w:val="left"/>
      <w:pPr>
        <w:ind w:left="389" w:hanging="360"/>
      </w:pPr>
      <w:rPr>
        <w:rFonts w:ascii="Symbol" w:hAnsi="Symbol"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1" w15:restartNumberingAfterBreak="0">
    <w:nsid w:val="0D4D7B03"/>
    <w:multiLevelType w:val="hybridMultilevel"/>
    <w:tmpl w:val="7C0C6F80"/>
    <w:lvl w:ilvl="0" w:tplc="ECF40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EF3D0F"/>
    <w:multiLevelType w:val="hybridMultilevel"/>
    <w:tmpl w:val="6B6A2E06"/>
    <w:lvl w:ilvl="0" w:tplc="04090001">
      <w:start w:val="1"/>
      <w:numFmt w:val="bullet"/>
      <w:lvlText w:val=""/>
      <w:lvlJc w:val="left"/>
      <w:pPr>
        <w:ind w:left="389" w:hanging="360"/>
      </w:pPr>
      <w:rPr>
        <w:rFonts w:ascii="Symbol" w:hAnsi="Symbol"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3" w15:restartNumberingAfterBreak="0">
    <w:nsid w:val="12EB7175"/>
    <w:multiLevelType w:val="hybridMultilevel"/>
    <w:tmpl w:val="CE3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D396B"/>
    <w:multiLevelType w:val="hybridMultilevel"/>
    <w:tmpl w:val="0902F0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191D62"/>
    <w:multiLevelType w:val="hybridMultilevel"/>
    <w:tmpl w:val="DE1A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156FB"/>
    <w:multiLevelType w:val="hybridMultilevel"/>
    <w:tmpl w:val="0B5C3262"/>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2B0A6021"/>
    <w:multiLevelType w:val="hybridMultilevel"/>
    <w:tmpl w:val="32E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EB1F83"/>
    <w:multiLevelType w:val="multilevel"/>
    <w:tmpl w:val="8AAEA17E"/>
    <w:lvl w:ilvl="0">
      <w:start w:val="6"/>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3EF15D09"/>
    <w:multiLevelType w:val="hybridMultilevel"/>
    <w:tmpl w:val="DCB6AF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F2701A"/>
    <w:multiLevelType w:val="hybridMultilevel"/>
    <w:tmpl w:val="C206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71DA6"/>
    <w:multiLevelType w:val="hybridMultilevel"/>
    <w:tmpl w:val="3C78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0272F"/>
    <w:multiLevelType w:val="hybridMultilevel"/>
    <w:tmpl w:val="0DB425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06C0DF6"/>
    <w:multiLevelType w:val="hybridMultilevel"/>
    <w:tmpl w:val="88EE9A2C"/>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5AF64977"/>
    <w:multiLevelType w:val="hybridMultilevel"/>
    <w:tmpl w:val="4544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10553"/>
    <w:multiLevelType w:val="hybridMultilevel"/>
    <w:tmpl w:val="07EE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8380E"/>
    <w:multiLevelType w:val="hybridMultilevel"/>
    <w:tmpl w:val="7ADA9428"/>
    <w:lvl w:ilvl="0" w:tplc="ECF40E5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811715A"/>
    <w:multiLevelType w:val="hybridMultilevel"/>
    <w:tmpl w:val="97D6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0"/>
  </w:num>
  <w:num w:numId="5">
    <w:abstractNumId w:val="13"/>
  </w:num>
  <w:num w:numId="6">
    <w:abstractNumId w:val="11"/>
  </w:num>
  <w:num w:numId="7">
    <w:abstractNumId w:val="3"/>
  </w:num>
  <w:num w:numId="8">
    <w:abstractNumId w:val="17"/>
  </w:num>
  <w:num w:numId="9">
    <w:abstractNumId w:val="5"/>
  </w:num>
  <w:num w:numId="10">
    <w:abstractNumId w:val="8"/>
  </w:num>
  <w:num w:numId="11">
    <w:abstractNumId w:val="14"/>
  </w:num>
  <w:num w:numId="12">
    <w:abstractNumId w:val="12"/>
  </w:num>
  <w:num w:numId="13">
    <w:abstractNumId w:val="7"/>
  </w:num>
  <w:num w:numId="14">
    <w:abstractNumId w:val="15"/>
  </w:num>
  <w:num w:numId="15">
    <w:abstractNumId w:val="4"/>
  </w:num>
  <w:num w:numId="16">
    <w:abstractNumId w:val="1"/>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82"/>
    <w:rsid w:val="00001933"/>
    <w:rsid w:val="00002C88"/>
    <w:rsid w:val="00006FED"/>
    <w:rsid w:val="0000755A"/>
    <w:rsid w:val="00007F67"/>
    <w:rsid w:val="000112FD"/>
    <w:rsid w:val="0001140B"/>
    <w:rsid w:val="00011A4F"/>
    <w:rsid w:val="0001309F"/>
    <w:rsid w:val="000153E2"/>
    <w:rsid w:val="00017646"/>
    <w:rsid w:val="00020EC9"/>
    <w:rsid w:val="00022289"/>
    <w:rsid w:val="00022D3A"/>
    <w:rsid w:val="000249AF"/>
    <w:rsid w:val="00024D3F"/>
    <w:rsid w:val="00025546"/>
    <w:rsid w:val="00030AD7"/>
    <w:rsid w:val="0003399E"/>
    <w:rsid w:val="000408D9"/>
    <w:rsid w:val="00043293"/>
    <w:rsid w:val="000436C2"/>
    <w:rsid w:val="00043FEE"/>
    <w:rsid w:val="0004549C"/>
    <w:rsid w:val="000455C7"/>
    <w:rsid w:val="00047463"/>
    <w:rsid w:val="00047D42"/>
    <w:rsid w:val="00051069"/>
    <w:rsid w:val="00054C61"/>
    <w:rsid w:val="00056CC7"/>
    <w:rsid w:val="00057B7A"/>
    <w:rsid w:val="00057FD6"/>
    <w:rsid w:val="000637BB"/>
    <w:rsid w:val="00063D22"/>
    <w:rsid w:val="000649A6"/>
    <w:rsid w:val="00064D4C"/>
    <w:rsid w:val="0006506B"/>
    <w:rsid w:val="00065C7E"/>
    <w:rsid w:val="00066378"/>
    <w:rsid w:val="00066728"/>
    <w:rsid w:val="00070FE2"/>
    <w:rsid w:val="00071FDD"/>
    <w:rsid w:val="00075989"/>
    <w:rsid w:val="00076095"/>
    <w:rsid w:val="00077570"/>
    <w:rsid w:val="0008151D"/>
    <w:rsid w:val="00084AE4"/>
    <w:rsid w:val="00084F7E"/>
    <w:rsid w:val="00085F61"/>
    <w:rsid w:val="00086CB5"/>
    <w:rsid w:val="00092CD9"/>
    <w:rsid w:val="00093237"/>
    <w:rsid w:val="00093A80"/>
    <w:rsid w:val="000946EA"/>
    <w:rsid w:val="000969FA"/>
    <w:rsid w:val="000A2470"/>
    <w:rsid w:val="000A2688"/>
    <w:rsid w:val="000A3626"/>
    <w:rsid w:val="000A5202"/>
    <w:rsid w:val="000A5E35"/>
    <w:rsid w:val="000A7C0B"/>
    <w:rsid w:val="000A7E8C"/>
    <w:rsid w:val="000B1D07"/>
    <w:rsid w:val="000B6592"/>
    <w:rsid w:val="000B7942"/>
    <w:rsid w:val="000C56F7"/>
    <w:rsid w:val="000C5F50"/>
    <w:rsid w:val="000C7B43"/>
    <w:rsid w:val="000C7E7E"/>
    <w:rsid w:val="000D1A7D"/>
    <w:rsid w:val="000D3E78"/>
    <w:rsid w:val="000D5D3A"/>
    <w:rsid w:val="000D5E4E"/>
    <w:rsid w:val="000D7341"/>
    <w:rsid w:val="000E0C39"/>
    <w:rsid w:val="000E1D50"/>
    <w:rsid w:val="000E459C"/>
    <w:rsid w:val="000E6D04"/>
    <w:rsid w:val="000F016D"/>
    <w:rsid w:val="000F11ED"/>
    <w:rsid w:val="000F1911"/>
    <w:rsid w:val="000F34D4"/>
    <w:rsid w:val="000F3FD7"/>
    <w:rsid w:val="000F506E"/>
    <w:rsid w:val="000F5A1B"/>
    <w:rsid w:val="00101662"/>
    <w:rsid w:val="00102320"/>
    <w:rsid w:val="001028BF"/>
    <w:rsid w:val="00104940"/>
    <w:rsid w:val="001060B9"/>
    <w:rsid w:val="00110C30"/>
    <w:rsid w:val="001128F9"/>
    <w:rsid w:val="001176B2"/>
    <w:rsid w:val="001201B7"/>
    <w:rsid w:val="00122084"/>
    <w:rsid w:val="00122135"/>
    <w:rsid w:val="00122622"/>
    <w:rsid w:val="00122FDA"/>
    <w:rsid w:val="00124368"/>
    <w:rsid w:val="00124848"/>
    <w:rsid w:val="00124BEA"/>
    <w:rsid w:val="0012577F"/>
    <w:rsid w:val="001272AD"/>
    <w:rsid w:val="00127606"/>
    <w:rsid w:val="00130625"/>
    <w:rsid w:val="00132A3C"/>
    <w:rsid w:val="001368D0"/>
    <w:rsid w:val="001466D3"/>
    <w:rsid w:val="00147250"/>
    <w:rsid w:val="00147497"/>
    <w:rsid w:val="00147CC1"/>
    <w:rsid w:val="001503E8"/>
    <w:rsid w:val="00150A2C"/>
    <w:rsid w:val="001538DB"/>
    <w:rsid w:val="00155B18"/>
    <w:rsid w:val="001578D7"/>
    <w:rsid w:val="001602DF"/>
    <w:rsid w:val="0016716F"/>
    <w:rsid w:val="00167CF5"/>
    <w:rsid w:val="00170754"/>
    <w:rsid w:val="0017405F"/>
    <w:rsid w:val="0017433C"/>
    <w:rsid w:val="0017528C"/>
    <w:rsid w:val="00175330"/>
    <w:rsid w:val="001756B3"/>
    <w:rsid w:val="00176DA7"/>
    <w:rsid w:val="00182327"/>
    <w:rsid w:val="001853C4"/>
    <w:rsid w:val="00185A10"/>
    <w:rsid w:val="00186049"/>
    <w:rsid w:val="0019136D"/>
    <w:rsid w:val="001913A8"/>
    <w:rsid w:val="001914B5"/>
    <w:rsid w:val="001926D2"/>
    <w:rsid w:val="00192781"/>
    <w:rsid w:val="00193289"/>
    <w:rsid w:val="00196CD7"/>
    <w:rsid w:val="001A07DB"/>
    <w:rsid w:val="001A0D05"/>
    <w:rsid w:val="001A17C4"/>
    <w:rsid w:val="001A5E4E"/>
    <w:rsid w:val="001A70DE"/>
    <w:rsid w:val="001B1D59"/>
    <w:rsid w:val="001B2CDF"/>
    <w:rsid w:val="001B6D5F"/>
    <w:rsid w:val="001B76EE"/>
    <w:rsid w:val="001C013D"/>
    <w:rsid w:val="001C076B"/>
    <w:rsid w:val="001C1667"/>
    <w:rsid w:val="001C1B16"/>
    <w:rsid w:val="001C3A3F"/>
    <w:rsid w:val="001C592C"/>
    <w:rsid w:val="001D0132"/>
    <w:rsid w:val="001D0590"/>
    <w:rsid w:val="001D2B9C"/>
    <w:rsid w:val="001D2F88"/>
    <w:rsid w:val="001D3D4C"/>
    <w:rsid w:val="001D49AE"/>
    <w:rsid w:val="001D62D1"/>
    <w:rsid w:val="001E12CD"/>
    <w:rsid w:val="001E268A"/>
    <w:rsid w:val="001E2D17"/>
    <w:rsid w:val="001E3639"/>
    <w:rsid w:val="001E3C98"/>
    <w:rsid w:val="001E5624"/>
    <w:rsid w:val="001E6279"/>
    <w:rsid w:val="001E64FF"/>
    <w:rsid w:val="001E6935"/>
    <w:rsid w:val="001F119C"/>
    <w:rsid w:val="001F1693"/>
    <w:rsid w:val="001F213B"/>
    <w:rsid w:val="001F216F"/>
    <w:rsid w:val="001F3399"/>
    <w:rsid w:val="001F4908"/>
    <w:rsid w:val="001F5224"/>
    <w:rsid w:val="001F57C6"/>
    <w:rsid w:val="001F58C6"/>
    <w:rsid w:val="001F58D0"/>
    <w:rsid w:val="001F5DC1"/>
    <w:rsid w:val="001F61A8"/>
    <w:rsid w:val="002004D7"/>
    <w:rsid w:val="002006A4"/>
    <w:rsid w:val="00200DF7"/>
    <w:rsid w:val="00201244"/>
    <w:rsid w:val="00201EBE"/>
    <w:rsid w:val="00202BA7"/>
    <w:rsid w:val="002034B6"/>
    <w:rsid w:val="00203F6B"/>
    <w:rsid w:val="00204D54"/>
    <w:rsid w:val="00204F6B"/>
    <w:rsid w:val="00205E78"/>
    <w:rsid w:val="0020601F"/>
    <w:rsid w:val="002061C8"/>
    <w:rsid w:val="00206A3C"/>
    <w:rsid w:val="00206CAE"/>
    <w:rsid w:val="002075EB"/>
    <w:rsid w:val="00210EC7"/>
    <w:rsid w:val="00211EA2"/>
    <w:rsid w:val="0021382F"/>
    <w:rsid w:val="00215D0E"/>
    <w:rsid w:val="00217215"/>
    <w:rsid w:val="002200B8"/>
    <w:rsid w:val="00227435"/>
    <w:rsid w:val="00230606"/>
    <w:rsid w:val="00230DAE"/>
    <w:rsid w:val="002332B1"/>
    <w:rsid w:val="00233EDE"/>
    <w:rsid w:val="002340D7"/>
    <w:rsid w:val="00234484"/>
    <w:rsid w:val="002346B4"/>
    <w:rsid w:val="00240D4C"/>
    <w:rsid w:val="00242138"/>
    <w:rsid w:val="002438CA"/>
    <w:rsid w:val="00244EC1"/>
    <w:rsid w:val="002453BA"/>
    <w:rsid w:val="00245FF7"/>
    <w:rsid w:val="00247A99"/>
    <w:rsid w:val="00247EA6"/>
    <w:rsid w:val="002505D8"/>
    <w:rsid w:val="00251234"/>
    <w:rsid w:val="00251395"/>
    <w:rsid w:val="00252C2D"/>
    <w:rsid w:val="00253320"/>
    <w:rsid w:val="002539F1"/>
    <w:rsid w:val="002547CF"/>
    <w:rsid w:val="002551D9"/>
    <w:rsid w:val="00257703"/>
    <w:rsid w:val="00260E7D"/>
    <w:rsid w:val="00261F65"/>
    <w:rsid w:val="00263444"/>
    <w:rsid w:val="00263F13"/>
    <w:rsid w:val="0026527E"/>
    <w:rsid w:val="0026545A"/>
    <w:rsid w:val="00270108"/>
    <w:rsid w:val="00270A67"/>
    <w:rsid w:val="00272355"/>
    <w:rsid w:val="00274146"/>
    <w:rsid w:val="002757F3"/>
    <w:rsid w:val="002758EE"/>
    <w:rsid w:val="00277221"/>
    <w:rsid w:val="002802D1"/>
    <w:rsid w:val="00280A4A"/>
    <w:rsid w:val="0028188E"/>
    <w:rsid w:val="0028244B"/>
    <w:rsid w:val="00282FD4"/>
    <w:rsid w:val="0028443B"/>
    <w:rsid w:val="00284611"/>
    <w:rsid w:val="00284C6F"/>
    <w:rsid w:val="00285F42"/>
    <w:rsid w:val="00286275"/>
    <w:rsid w:val="002877A4"/>
    <w:rsid w:val="002917CA"/>
    <w:rsid w:val="00291C1A"/>
    <w:rsid w:val="0029274E"/>
    <w:rsid w:val="00292C10"/>
    <w:rsid w:val="0029393B"/>
    <w:rsid w:val="00294642"/>
    <w:rsid w:val="00294DBD"/>
    <w:rsid w:val="002952C8"/>
    <w:rsid w:val="00295E38"/>
    <w:rsid w:val="00297A3C"/>
    <w:rsid w:val="00297AEC"/>
    <w:rsid w:val="002A1C0E"/>
    <w:rsid w:val="002A4C44"/>
    <w:rsid w:val="002B05E5"/>
    <w:rsid w:val="002B5A11"/>
    <w:rsid w:val="002C0306"/>
    <w:rsid w:val="002C1025"/>
    <w:rsid w:val="002C337F"/>
    <w:rsid w:val="002C4AE2"/>
    <w:rsid w:val="002C7003"/>
    <w:rsid w:val="002C7867"/>
    <w:rsid w:val="002C78FC"/>
    <w:rsid w:val="002C7942"/>
    <w:rsid w:val="002C7DE1"/>
    <w:rsid w:val="002D07EA"/>
    <w:rsid w:val="002D2ED8"/>
    <w:rsid w:val="002D30F9"/>
    <w:rsid w:val="002D31BF"/>
    <w:rsid w:val="002D408E"/>
    <w:rsid w:val="002D6AFB"/>
    <w:rsid w:val="002E114B"/>
    <w:rsid w:val="002E2925"/>
    <w:rsid w:val="002E292C"/>
    <w:rsid w:val="002E4B39"/>
    <w:rsid w:val="002E764E"/>
    <w:rsid w:val="002F0113"/>
    <w:rsid w:val="002F480C"/>
    <w:rsid w:val="002F7627"/>
    <w:rsid w:val="002F77BD"/>
    <w:rsid w:val="0030227B"/>
    <w:rsid w:val="003024FA"/>
    <w:rsid w:val="00303806"/>
    <w:rsid w:val="0030408C"/>
    <w:rsid w:val="003055B1"/>
    <w:rsid w:val="003057CC"/>
    <w:rsid w:val="00307BFF"/>
    <w:rsid w:val="00310CA1"/>
    <w:rsid w:val="00315B18"/>
    <w:rsid w:val="00317468"/>
    <w:rsid w:val="00320931"/>
    <w:rsid w:val="00323593"/>
    <w:rsid w:val="00323698"/>
    <w:rsid w:val="00324BE4"/>
    <w:rsid w:val="00324F9D"/>
    <w:rsid w:val="003318F7"/>
    <w:rsid w:val="00331F86"/>
    <w:rsid w:val="00332B8C"/>
    <w:rsid w:val="00333458"/>
    <w:rsid w:val="00334FE0"/>
    <w:rsid w:val="003364D9"/>
    <w:rsid w:val="003431FB"/>
    <w:rsid w:val="003434C1"/>
    <w:rsid w:val="00343980"/>
    <w:rsid w:val="0034438F"/>
    <w:rsid w:val="00344537"/>
    <w:rsid w:val="003457E3"/>
    <w:rsid w:val="00346359"/>
    <w:rsid w:val="00347F4B"/>
    <w:rsid w:val="00350EB1"/>
    <w:rsid w:val="003532FC"/>
    <w:rsid w:val="003576F7"/>
    <w:rsid w:val="00357970"/>
    <w:rsid w:val="00362648"/>
    <w:rsid w:val="003626EF"/>
    <w:rsid w:val="00363163"/>
    <w:rsid w:val="00364020"/>
    <w:rsid w:val="0036567B"/>
    <w:rsid w:val="00365D9E"/>
    <w:rsid w:val="00365E94"/>
    <w:rsid w:val="00370CA2"/>
    <w:rsid w:val="00371219"/>
    <w:rsid w:val="00371267"/>
    <w:rsid w:val="00372650"/>
    <w:rsid w:val="003745CB"/>
    <w:rsid w:val="003753D8"/>
    <w:rsid w:val="003769CE"/>
    <w:rsid w:val="00382EAD"/>
    <w:rsid w:val="00385D75"/>
    <w:rsid w:val="0039042D"/>
    <w:rsid w:val="003A0130"/>
    <w:rsid w:val="003A2405"/>
    <w:rsid w:val="003A3878"/>
    <w:rsid w:val="003A38B3"/>
    <w:rsid w:val="003A494F"/>
    <w:rsid w:val="003A5392"/>
    <w:rsid w:val="003A5F0B"/>
    <w:rsid w:val="003A72A1"/>
    <w:rsid w:val="003B0345"/>
    <w:rsid w:val="003B5DCD"/>
    <w:rsid w:val="003B6948"/>
    <w:rsid w:val="003B76D2"/>
    <w:rsid w:val="003C17E9"/>
    <w:rsid w:val="003C18B5"/>
    <w:rsid w:val="003C224C"/>
    <w:rsid w:val="003C262C"/>
    <w:rsid w:val="003C58DE"/>
    <w:rsid w:val="003C5FF0"/>
    <w:rsid w:val="003D00F4"/>
    <w:rsid w:val="003D15AD"/>
    <w:rsid w:val="003D5867"/>
    <w:rsid w:val="003D59C2"/>
    <w:rsid w:val="003D694A"/>
    <w:rsid w:val="003D69CD"/>
    <w:rsid w:val="003D731C"/>
    <w:rsid w:val="003E0970"/>
    <w:rsid w:val="003E3DC7"/>
    <w:rsid w:val="003E5888"/>
    <w:rsid w:val="003E7A41"/>
    <w:rsid w:val="003F0A68"/>
    <w:rsid w:val="003F11FC"/>
    <w:rsid w:val="003F1CC6"/>
    <w:rsid w:val="003F1F9D"/>
    <w:rsid w:val="003F332E"/>
    <w:rsid w:val="003F3DD4"/>
    <w:rsid w:val="003F59ED"/>
    <w:rsid w:val="003F6333"/>
    <w:rsid w:val="003F786A"/>
    <w:rsid w:val="004028C4"/>
    <w:rsid w:val="00403517"/>
    <w:rsid w:val="004045E7"/>
    <w:rsid w:val="00404901"/>
    <w:rsid w:val="00404C0B"/>
    <w:rsid w:val="00405316"/>
    <w:rsid w:val="00407A24"/>
    <w:rsid w:val="00407DD6"/>
    <w:rsid w:val="004103E1"/>
    <w:rsid w:val="00411DF8"/>
    <w:rsid w:val="004138DA"/>
    <w:rsid w:val="00414D76"/>
    <w:rsid w:val="004151E6"/>
    <w:rsid w:val="004152CE"/>
    <w:rsid w:val="004221A1"/>
    <w:rsid w:val="00425B58"/>
    <w:rsid w:val="00427644"/>
    <w:rsid w:val="00427D79"/>
    <w:rsid w:val="0043010F"/>
    <w:rsid w:val="004304B9"/>
    <w:rsid w:val="00434C26"/>
    <w:rsid w:val="00436110"/>
    <w:rsid w:val="00436460"/>
    <w:rsid w:val="00440590"/>
    <w:rsid w:val="00440672"/>
    <w:rsid w:val="0044295C"/>
    <w:rsid w:val="00444B7E"/>
    <w:rsid w:val="00445207"/>
    <w:rsid w:val="004468B2"/>
    <w:rsid w:val="0044757A"/>
    <w:rsid w:val="00450440"/>
    <w:rsid w:val="00450EB3"/>
    <w:rsid w:val="00451925"/>
    <w:rsid w:val="004533A3"/>
    <w:rsid w:val="00453664"/>
    <w:rsid w:val="00454082"/>
    <w:rsid w:val="004547C5"/>
    <w:rsid w:val="004552AD"/>
    <w:rsid w:val="004561BF"/>
    <w:rsid w:val="00456837"/>
    <w:rsid w:val="00461ACE"/>
    <w:rsid w:val="00462BEF"/>
    <w:rsid w:val="0046442F"/>
    <w:rsid w:val="00470681"/>
    <w:rsid w:val="00472D33"/>
    <w:rsid w:val="00473E49"/>
    <w:rsid w:val="00474D9C"/>
    <w:rsid w:val="00474E1D"/>
    <w:rsid w:val="00475646"/>
    <w:rsid w:val="00476171"/>
    <w:rsid w:val="00476C0F"/>
    <w:rsid w:val="004802DC"/>
    <w:rsid w:val="00480642"/>
    <w:rsid w:val="00480E71"/>
    <w:rsid w:val="00482071"/>
    <w:rsid w:val="00484721"/>
    <w:rsid w:val="00486961"/>
    <w:rsid w:val="00487C1D"/>
    <w:rsid w:val="00492FEA"/>
    <w:rsid w:val="00493B9D"/>
    <w:rsid w:val="004950F5"/>
    <w:rsid w:val="00496C8D"/>
    <w:rsid w:val="0049705B"/>
    <w:rsid w:val="00497BB6"/>
    <w:rsid w:val="00497EAD"/>
    <w:rsid w:val="004A1CF9"/>
    <w:rsid w:val="004A27DB"/>
    <w:rsid w:val="004A4DE0"/>
    <w:rsid w:val="004B0BC5"/>
    <w:rsid w:val="004B123A"/>
    <w:rsid w:val="004B1732"/>
    <w:rsid w:val="004B42B7"/>
    <w:rsid w:val="004B4307"/>
    <w:rsid w:val="004B65C6"/>
    <w:rsid w:val="004C1114"/>
    <w:rsid w:val="004C1C17"/>
    <w:rsid w:val="004C26AA"/>
    <w:rsid w:val="004C2DBE"/>
    <w:rsid w:val="004C3237"/>
    <w:rsid w:val="004C34F9"/>
    <w:rsid w:val="004C4BAE"/>
    <w:rsid w:val="004C5235"/>
    <w:rsid w:val="004D0D86"/>
    <w:rsid w:val="004D52ED"/>
    <w:rsid w:val="004D6120"/>
    <w:rsid w:val="004E0120"/>
    <w:rsid w:val="004E127F"/>
    <w:rsid w:val="004E4129"/>
    <w:rsid w:val="004E455B"/>
    <w:rsid w:val="004E591F"/>
    <w:rsid w:val="004E5EC8"/>
    <w:rsid w:val="004E7DB1"/>
    <w:rsid w:val="004F1641"/>
    <w:rsid w:val="004F1A94"/>
    <w:rsid w:val="004F47E3"/>
    <w:rsid w:val="004F55F9"/>
    <w:rsid w:val="004F6367"/>
    <w:rsid w:val="004F640E"/>
    <w:rsid w:val="00501047"/>
    <w:rsid w:val="00501334"/>
    <w:rsid w:val="00501708"/>
    <w:rsid w:val="00503BE7"/>
    <w:rsid w:val="00506EFC"/>
    <w:rsid w:val="005105C6"/>
    <w:rsid w:val="00511956"/>
    <w:rsid w:val="0051779D"/>
    <w:rsid w:val="00520901"/>
    <w:rsid w:val="005210A6"/>
    <w:rsid w:val="005212FD"/>
    <w:rsid w:val="0052320C"/>
    <w:rsid w:val="00524EF3"/>
    <w:rsid w:val="00525928"/>
    <w:rsid w:val="00525C93"/>
    <w:rsid w:val="00526AF1"/>
    <w:rsid w:val="00531AB7"/>
    <w:rsid w:val="00531BA4"/>
    <w:rsid w:val="00533134"/>
    <w:rsid w:val="0053314A"/>
    <w:rsid w:val="005341C2"/>
    <w:rsid w:val="00535F3A"/>
    <w:rsid w:val="0053790A"/>
    <w:rsid w:val="00541329"/>
    <w:rsid w:val="0054387C"/>
    <w:rsid w:val="0054418B"/>
    <w:rsid w:val="005468D6"/>
    <w:rsid w:val="00546B5C"/>
    <w:rsid w:val="00546D54"/>
    <w:rsid w:val="005474A9"/>
    <w:rsid w:val="005513FD"/>
    <w:rsid w:val="0055355D"/>
    <w:rsid w:val="005535BB"/>
    <w:rsid w:val="00554F15"/>
    <w:rsid w:val="005555AA"/>
    <w:rsid w:val="00557A24"/>
    <w:rsid w:val="00557AA7"/>
    <w:rsid w:val="005655B6"/>
    <w:rsid w:val="005705ED"/>
    <w:rsid w:val="00572986"/>
    <w:rsid w:val="00572CD7"/>
    <w:rsid w:val="0057350C"/>
    <w:rsid w:val="0057381A"/>
    <w:rsid w:val="0057550A"/>
    <w:rsid w:val="00576962"/>
    <w:rsid w:val="00576A59"/>
    <w:rsid w:val="00577424"/>
    <w:rsid w:val="00580F14"/>
    <w:rsid w:val="0058254D"/>
    <w:rsid w:val="00582D90"/>
    <w:rsid w:val="00585BBE"/>
    <w:rsid w:val="00586DA6"/>
    <w:rsid w:val="005878F4"/>
    <w:rsid w:val="005906FB"/>
    <w:rsid w:val="005930AD"/>
    <w:rsid w:val="00593AB1"/>
    <w:rsid w:val="005A06EE"/>
    <w:rsid w:val="005A0736"/>
    <w:rsid w:val="005A07B0"/>
    <w:rsid w:val="005A106B"/>
    <w:rsid w:val="005A1636"/>
    <w:rsid w:val="005A1B14"/>
    <w:rsid w:val="005A1DC4"/>
    <w:rsid w:val="005A5FB5"/>
    <w:rsid w:val="005A621A"/>
    <w:rsid w:val="005A6E00"/>
    <w:rsid w:val="005A6F3E"/>
    <w:rsid w:val="005A73E5"/>
    <w:rsid w:val="005A7419"/>
    <w:rsid w:val="005A775A"/>
    <w:rsid w:val="005B22B3"/>
    <w:rsid w:val="005B28E1"/>
    <w:rsid w:val="005B47A7"/>
    <w:rsid w:val="005B52B4"/>
    <w:rsid w:val="005B5B82"/>
    <w:rsid w:val="005B6296"/>
    <w:rsid w:val="005B6695"/>
    <w:rsid w:val="005B7406"/>
    <w:rsid w:val="005B7666"/>
    <w:rsid w:val="005B76CA"/>
    <w:rsid w:val="005C07B3"/>
    <w:rsid w:val="005C0BFF"/>
    <w:rsid w:val="005C23AA"/>
    <w:rsid w:val="005C2AC4"/>
    <w:rsid w:val="005D0DAB"/>
    <w:rsid w:val="005D13E7"/>
    <w:rsid w:val="005D5987"/>
    <w:rsid w:val="005D5E23"/>
    <w:rsid w:val="005E1F88"/>
    <w:rsid w:val="005E2132"/>
    <w:rsid w:val="005E23A7"/>
    <w:rsid w:val="005E270E"/>
    <w:rsid w:val="005E2DCC"/>
    <w:rsid w:val="005E4435"/>
    <w:rsid w:val="005E4549"/>
    <w:rsid w:val="005F09A4"/>
    <w:rsid w:val="005F32DC"/>
    <w:rsid w:val="00600222"/>
    <w:rsid w:val="006005BD"/>
    <w:rsid w:val="00604C2B"/>
    <w:rsid w:val="00605004"/>
    <w:rsid w:val="0060516A"/>
    <w:rsid w:val="006104F8"/>
    <w:rsid w:val="006117B3"/>
    <w:rsid w:val="006124CA"/>
    <w:rsid w:val="00612FD9"/>
    <w:rsid w:val="00613BDC"/>
    <w:rsid w:val="006141C8"/>
    <w:rsid w:val="00614412"/>
    <w:rsid w:val="0061642B"/>
    <w:rsid w:val="00617634"/>
    <w:rsid w:val="006252A7"/>
    <w:rsid w:val="006303C9"/>
    <w:rsid w:val="00630DBA"/>
    <w:rsid w:val="00632BC0"/>
    <w:rsid w:val="00636449"/>
    <w:rsid w:val="00640679"/>
    <w:rsid w:val="00642D41"/>
    <w:rsid w:val="006431D0"/>
    <w:rsid w:val="0064377E"/>
    <w:rsid w:val="00646315"/>
    <w:rsid w:val="0064771A"/>
    <w:rsid w:val="00647EC9"/>
    <w:rsid w:val="00650928"/>
    <w:rsid w:val="006512E6"/>
    <w:rsid w:val="00651816"/>
    <w:rsid w:val="006520E3"/>
    <w:rsid w:val="006523F2"/>
    <w:rsid w:val="00653D92"/>
    <w:rsid w:val="006546D2"/>
    <w:rsid w:val="00654978"/>
    <w:rsid w:val="006553AC"/>
    <w:rsid w:val="00656465"/>
    <w:rsid w:val="0065702B"/>
    <w:rsid w:val="00657AB8"/>
    <w:rsid w:val="006601D0"/>
    <w:rsid w:val="00661665"/>
    <w:rsid w:val="00661667"/>
    <w:rsid w:val="0066229D"/>
    <w:rsid w:val="00663950"/>
    <w:rsid w:val="006640D2"/>
    <w:rsid w:val="0066451C"/>
    <w:rsid w:val="00667466"/>
    <w:rsid w:val="00667CAB"/>
    <w:rsid w:val="00670057"/>
    <w:rsid w:val="00670511"/>
    <w:rsid w:val="00676846"/>
    <w:rsid w:val="00676EE8"/>
    <w:rsid w:val="006770CB"/>
    <w:rsid w:val="0067799A"/>
    <w:rsid w:val="006803CC"/>
    <w:rsid w:val="00681394"/>
    <w:rsid w:val="00681815"/>
    <w:rsid w:val="0068221B"/>
    <w:rsid w:val="00685D70"/>
    <w:rsid w:val="00687021"/>
    <w:rsid w:val="0068735F"/>
    <w:rsid w:val="00695E13"/>
    <w:rsid w:val="00697B7D"/>
    <w:rsid w:val="006A4832"/>
    <w:rsid w:val="006A4988"/>
    <w:rsid w:val="006A4CF8"/>
    <w:rsid w:val="006A5478"/>
    <w:rsid w:val="006A64A3"/>
    <w:rsid w:val="006A6E0D"/>
    <w:rsid w:val="006B1C10"/>
    <w:rsid w:val="006B39EC"/>
    <w:rsid w:val="006B5721"/>
    <w:rsid w:val="006B5B9E"/>
    <w:rsid w:val="006C1F1C"/>
    <w:rsid w:val="006C2331"/>
    <w:rsid w:val="006C3136"/>
    <w:rsid w:val="006C5948"/>
    <w:rsid w:val="006C5CA8"/>
    <w:rsid w:val="006C6141"/>
    <w:rsid w:val="006C6604"/>
    <w:rsid w:val="006C6BDF"/>
    <w:rsid w:val="006C7320"/>
    <w:rsid w:val="006C7B12"/>
    <w:rsid w:val="006D2C88"/>
    <w:rsid w:val="006D2E5B"/>
    <w:rsid w:val="006D31CA"/>
    <w:rsid w:val="006D522B"/>
    <w:rsid w:val="006D6564"/>
    <w:rsid w:val="006D65B0"/>
    <w:rsid w:val="006D6ADB"/>
    <w:rsid w:val="006D7FC6"/>
    <w:rsid w:val="006E2EF4"/>
    <w:rsid w:val="006E375C"/>
    <w:rsid w:val="006E431A"/>
    <w:rsid w:val="006E69A6"/>
    <w:rsid w:val="006F0D22"/>
    <w:rsid w:val="006F1B63"/>
    <w:rsid w:val="006F341D"/>
    <w:rsid w:val="006F3DC0"/>
    <w:rsid w:val="006F4C87"/>
    <w:rsid w:val="006F56EE"/>
    <w:rsid w:val="006F5B45"/>
    <w:rsid w:val="006F5D9B"/>
    <w:rsid w:val="006F7F66"/>
    <w:rsid w:val="00700BE7"/>
    <w:rsid w:val="00703A9C"/>
    <w:rsid w:val="00703F98"/>
    <w:rsid w:val="00704616"/>
    <w:rsid w:val="00705F17"/>
    <w:rsid w:val="00707250"/>
    <w:rsid w:val="00711238"/>
    <w:rsid w:val="00711881"/>
    <w:rsid w:val="00711F8F"/>
    <w:rsid w:val="00712151"/>
    <w:rsid w:val="007122F4"/>
    <w:rsid w:val="007132CB"/>
    <w:rsid w:val="00713813"/>
    <w:rsid w:val="00713AB8"/>
    <w:rsid w:val="007169EB"/>
    <w:rsid w:val="007173BE"/>
    <w:rsid w:val="00720258"/>
    <w:rsid w:val="00720A5D"/>
    <w:rsid w:val="0072324F"/>
    <w:rsid w:val="00724B04"/>
    <w:rsid w:val="007257E9"/>
    <w:rsid w:val="007262DB"/>
    <w:rsid w:val="0073019F"/>
    <w:rsid w:val="007363BF"/>
    <w:rsid w:val="007365B9"/>
    <w:rsid w:val="00736E7F"/>
    <w:rsid w:val="007376E6"/>
    <w:rsid w:val="0073778C"/>
    <w:rsid w:val="00745859"/>
    <w:rsid w:val="007458B4"/>
    <w:rsid w:val="00746178"/>
    <w:rsid w:val="00746DA5"/>
    <w:rsid w:val="007507ED"/>
    <w:rsid w:val="00751B35"/>
    <w:rsid w:val="0075314D"/>
    <w:rsid w:val="00753323"/>
    <w:rsid w:val="00753586"/>
    <w:rsid w:val="00755828"/>
    <w:rsid w:val="0075645E"/>
    <w:rsid w:val="00757D55"/>
    <w:rsid w:val="007601A4"/>
    <w:rsid w:val="007658AE"/>
    <w:rsid w:val="00765962"/>
    <w:rsid w:val="00765CAD"/>
    <w:rsid w:val="007670A1"/>
    <w:rsid w:val="007673E2"/>
    <w:rsid w:val="00767EC3"/>
    <w:rsid w:val="00771995"/>
    <w:rsid w:val="007738FB"/>
    <w:rsid w:val="00774E70"/>
    <w:rsid w:val="00775667"/>
    <w:rsid w:val="0077758C"/>
    <w:rsid w:val="0077766B"/>
    <w:rsid w:val="00777B46"/>
    <w:rsid w:val="00780C52"/>
    <w:rsid w:val="00781942"/>
    <w:rsid w:val="007831E6"/>
    <w:rsid w:val="00783759"/>
    <w:rsid w:val="0078542D"/>
    <w:rsid w:val="00792F98"/>
    <w:rsid w:val="007941DA"/>
    <w:rsid w:val="00794788"/>
    <w:rsid w:val="0079643D"/>
    <w:rsid w:val="00796D7A"/>
    <w:rsid w:val="007971E2"/>
    <w:rsid w:val="00797F15"/>
    <w:rsid w:val="00797F75"/>
    <w:rsid w:val="007A0096"/>
    <w:rsid w:val="007A10FD"/>
    <w:rsid w:val="007A61A5"/>
    <w:rsid w:val="007B087E"/>
    <w:rsid w:val="007B11AE"/>
    <w:rsid w:val="007B2BBB"/>
    <w:rsid w:val="007B41F4"/>
    <w:rsid w:val="007B5001"/>
    <w:rsid w:val="007B531F"/>
    <w:rsid w:val="007B7673"/>
    <w:rsid w:val="007C0C34"/>
    <w:rsid w:val="007C4186"/>
    <w:rsid w:val="007C5950"/>
    <w:rsid w:val="007C5F87"/>
    <w:rsid w:val="007D4999"/>
    <w:rsid w:val="007D5A97"/>
    <w:rsid w:val="007D6ED5"/>
    <w:rsid w:val="007D7747"/>
    <w:rsid w:val="007E09F9"/>
    <w:rsid w:val="007E1C26"/>
    <w:rsid w:val="007E1E29"/>
    <w:rsid w:val="007E21E5"/>
    <w:rsid w:val="007E226A"/>
    <w:rsid w:val="007E392D"/>
    <w:rsid w:val="007E5113"/>
    <w:rsid w:val="007E5BBD"/>
    <w:rsid w:val="007E7E48"/>
    <w:rsid w:val="007F00BE"/>
    <w:rsid w:val="007F1DFF"/>
    <w:rsid w:val="007F1F78"/>
    <w:rsid w:val="007F2BAA"/>
    <w:rsid w:val="007F2D8D"/>
    <w:rsid w:val="007F35D8"/>
    <w:rsid w:val="007F36DE"/>
    <w:rsid w:val="007F76F4"/>
    <w:rsid w:val="00800D26"/>
    <w:rsid w:val="00800F9B"/>
    <w:rsid w:val="00801C6C"/>
    <w:rsid w:val="00801CA2"/>
    <w:rsid w:val="008041B0"/>
    <w:rsid w:val="0080471C"/>
    <w:rsid w:val="00805728"/>
    <w:rsid w:val="00807EF6"/>
    <w:rsid w:val="008101C4"/>
    <w:rsid w:val="00810F70"/>
    <w:rsid w:val="00811FB8"/>
    <w:rsid w:val="00814579"/>
    <w:rsid w:val="00814769"/>
    <w:rsid w:val="00814ECE"/>
    <w:rsid w:val="00816D3B"/>
    <w:rsid w:val="0082009C"/>
    <w:rsid w:val="008214BC"/>
    <w:rsid w:val="00821AA4"/>
    <w:rsid w:val="00821F13"/>
    <w:rsid w:val="00826373"/>
    <w:rsid w:val="008269D1"/>
    <w:rsid w:val="00826FAB"/>
    <w:rsid w:val="008306B5"/>
    <w:rsid w:val="00830F51"/>
    <w:rsid w:val="00831E7F"/>
    <w:rsid w:val="008331D3"/>
    <w:rsid w:val="00834029"/>
    <w:rsid w:val="00836A29"/>
    <w:rsid w:val="008408A6"/>
    <w:rsid w:val="00841936"/>
    <w:rsid w:val="00843727"/>
    <w:rsid w:val="00843785"/>
    <w:rsid w:val="00851187"/>
    <w:rsid w:val="00851240"/>
    <w:rsid w:val="00851ADB"/>
    <w:rsid w:val="008540FA"/>
    <w:rsid w:val="008541DB"/>
    <w:rsid w:val="008570FC"/>
    <w:rsid w:val="00860B0C"/>
    <w:rsid w:val="00861608"/>
    <w:rsid w:val="008621CC"/>
    <w:rsid w:val="00864188"/>
    <w:rsid w:val="00865213"/>
    <w:rsid w:val="0086526F"/>
    <w:rsid w:val="008661A5"/>
    <w:rsid w:val="00866315"/>
    <w:rsid w:val="008663E2"/>
    <w:rsid w:val="0086647F"/>
    <w:rsid w:val="008666C2"/>
    <w:rsid w:val="0086701F"/>
    <w:rsid w:val="0086732E"/>
    <w:rsid w:val="008674AC"/>
    <w:rsid w:val="00871564"/>
    <w:rsid w:val="00872224"/>
    <w:rsid w:val="008741FB"/>
    <w:rsid w:val="008747C5"/>
    <w:rsid w:val="00875CB2"/>
    <w:rsid w:val="008764B0"/>
    <w:rsid w:val="00880F99"/>
    <w:rsid w:val="0088184B"/>
    <w:rsid w:val="00882D61"/>
    <w:rsid w:val="008838AA"/>
    <w:rsid w:val="00883A29"/>
    <w:rsid w:val="00884406"/>
    <w:rsid w:val="00886CCE"/>
    <w:rsid w:val="0088753F"/>
    <w:rsid w:val="008876FC"/>
    <w:rsid w:val="008878DC"/>
    <w:rsid w:val="00887DF3"/>
    <w:rsid w:val="0089101D"/>
    <w:rsid w:val="00892F00"/>
    <w:rsid w:val="00893795"/>
    <w:rsid w:val="00897A6C"/>
    <w:rsid w:val="008A0CB9"/>
    <w:rsid w:val="008A0DC1"/>
    <w:rsid w:val="008A2901"/>
    <w:rsid w:val="008A2D6F"/>
    <w:rsid w:val="008A324C"/>
    <w:rsid w:val="008A3E0F"/>
    <w:rsid w:val="008A4C92"/>
    <w:rsid w:val="008A57BD"/>
    <w:rsid w:val="008A63F7"/>
    <w:rsid w:val="008A656C"/>
    <w:rsid w:val="008B1CDE"/>
    <w:rsid w:val="008B252A"/>
    <w:rsid w:val="008B3D90"/>
    <w:rsid w:val="008B747D"/>
    <w:rsid w:val="008B74C3"/>
    <w:rsid w:val="008C06D4"/>
    <w:rsid w:val="008C119C"/>
    <w:rsid w:val="008C1222"/>
    <w:rsid w:val="008C239A"/>
    <w:rsid w:val="008C2537"/>
    <w:rsid w:val="008C636A"/>
    <w:rsid w:val="008C6EEC"/>
    <w:rsid w:val="008C76E7"/>
    <w:rsid w:val="008D0BBC"/>
    <w:rsid w:val="008D1905"/>
    <w:rsid w:val="008D6217"/>
    <w:rsid w:val="008D6A2F"/>
    <w:rsid w:val="008D7031"/>
    <w:rsid w:val="008D72FE"/>
    <w:rsid w:val="008D7D36"/>
    <w:rsid w:val="008E054B"/>
    <w:rsid w:val="008E1617"/>
    <w:rsid w:val="008E2BA6"/>
    <w:rsid w:val="008E3EE3"/>
    <w:rsid w:val="008E4141"/>
    <w:rsid w:val="008E53E9"/>
    <w:rsid w:val="008E7379"/>
    <w:rsid w:val="008F2162"/>
    <w:rsid w:val="008F2710"/>
    <w:rsid w:val="008F632A"/>
    <w:rsid w:val="00900500"/>
    <w:rsid w:val="00901774"/>
    <w:rsid w:val="009032DC"/>
    <w:rsid w:val="009140B2"/>
    <w:rsid w:val="009162B8"/>
    <w:rsid w:val="009167C1"/>
    <w:rsid w:val="00917947"/>
    <w:rsid w:val="00917CB7"/>
    <w:rsid w:val="00920A3B"/>
    <w:rsid w:val="00921354"/>
    <w:rsid w:val="009307D0"/>
    <w:rsid w:val="00930E10"/>
    <w:rsid w:val="00931752"/>
    <w:rsid w:val="00931FC9"/>
    <w:rsid w:val="00932E92"/>
    <w:rsid w:val="00935BD4"/>
    <w:rsid w:val="009369B4"/>
    <w:rsid w:val="00936C13"/>
    <w:rsid w:val="0094125F"/>
    <w:rsid w:val="009412B6"/>
    <w:rsid w:val="0094136E"/>
    <w:rsid w:val="00941BF4"/>
    <w:rsid w:val="00942161"/>
    <w:rsid w:val="00943B48"/>
    <w:rsid w:val="0094556A"/>
    <w:rsid w:val="00945872"/>
    <w:rsid w:val="0095083F"/>
    <w:rsid w:val="0095229B"/>
    <w:rsid w:val="009536ED"/>
    <w:rsid w:val="0095509E"/>
    <w:rsid w:val="00955BA8"/>
    <w:rsid w:val="009565CC"/>
    <w:rsid w:val="00957302"/>
    <w:rsid w:val="009604E6"/>
    <w:rsid w:val="009612BE"/>
    <w:rsid w:val="0096152F"/>
    <w:rsid w:val="00963BE6"/>
    <w:rsid w:val="009645AC"/>
    <w:rsid w:val="0096473D"/>
    <w:rsid w:val="00964A28"/>
    <w:rsid w:val="00966877"/>
    <w:rsid w:val="0096778A"/>
    <w:rsid w:val="0097057E"/>
    <w:rsid w:val="00970B90"/>
    <w:rsid w:val="00970ED7"/>
    <w:rsid w:val="00970F85"/>
    <w:rsid w:val="00971258"/>
    <w:rsid w:val="00971BC4"/>
    <w:rsid w:val="0097457C"/>
    <w:rsid w:val="00974F3D"/>
    <w:rsid w:val="009751F0"/>
    <w:rsid w:val="00976A6C"/>
    <w:rsid w:val="009828F5"/>
    <w:rsid w:val="009854C7"/>
    <w:rsid w:val="00985A31"/>
    <w:rsid w:val="00986ED6"/>
    <w:rsid w:val="00987D1E"/>
    <w:rsid w:val="009903BE"/>
    <w:rsid w:val="009917F1"/>
    <w:rsid w:val="00996085"/>
    <w:rsid w:val="009963E2"/>
    <w:rsid w:val="009A04F3"/>
    <w:rsid w:val="009A221E"/>
    <w:rsid w:val="009A25F9"/>
    <w:rsid w:val="009A565D"/>
    <w:rsid w:val="009B020D"/>
    <w:rsid w:val="009B0470"/>
    <w:rsid w:val="009B0B46"/>
    <w:rsid w:val="009B0C3E"/>
    <w:rsid w:val="009B2BFE"/>
    <w:rsid w:val="009B2EA0"/>
    <w:rsid w:val="009B3B7A"/>
    <w:rsid w:val="009B3C1E"/>
    <w:rsid w:val="009B4E19"/>
    <w:rsid w:val="009B541C"/>
    <w:rsid w:val="009B59D1"/>
    <w:rsid w:val="009B72A0"/>
    <w:rsid w:val="009B7703"/>
    <w:rsid w:val="009C3E0B"/>
    <w:rsid w:val="009C433E"/>
    <w:rsid w:val="009C4FDF"/>
    <w:rsid w:val="009C683A"/>
    <w:rsid w:val="009C7867"/>
    <w:rsid w:val="009C7DA6"/>
    <w:rsid w:val="009D11CC"/>
    <w:rsid w:val="009D6B05"/>
    <w:rsid w:val="009D7CF3"/>
    <w:rsid w:val="009E0289"/>
    <w:rsid w:val="009E283A"/>
    <w:rsid w:val="009E57D4"/>
    <w:rsid w:val="009E7906"/>
    <w:rsid w:val="009F060F"/>
    <w:rsid w:val="009F09EE"/>
    <w:rsid w:val="009F254F"/>
    <w:rsid w:val="009F4223"/>
    <w:rsid w:val="009F586B"/>
    <w:rsid w:val="00A00393"/>
    <w:rsid w:val="00A010B3"/>
    <w:rsid w:val="00A01DDB"/>
    <w:rsid w:val="00A0414B"/>
    <w:rsid w:val="00A047EE"/>
    <w:rsid w:val="00A056A2"/>
    <w:rsid w:val="00A10CE7"/>
    <w:rsid w:val="00A15FD5"/>
    <w:rsid w:val="00A20C10"/>
    <w:rsid w:val="00A21DB6"/>
    <w:rsid w:val="00A221CC"/>
    <w:rsid w:val="00A22389"/>
    <w:rsid w:val="00A22F0C"/>
    <w:rsid w:val="00A23657"/>
    <w:rsid w:val="00A2394A"/>
    <w:rsid w:val="00A2488E"/>
    <w:rsid w:val="00A2628B"/>
    <w:rsid w:val="00A26CF1"/>
    <w:rsid w:val="00A27C5E"/>
    <w:rsid w:val="00A30A13"/>
    <w:rsid w:val="00A31940"/>
    <w:rsid w:val="00A31D4A"/>
    <w:rsid w:val="00A35310"/>
    <w:rsid w:val="00A358D0"/>
    <w:rsid w:val="00A35F55"/>
    <w:rsid w:val="00A371D2"/>
    <w:rsid w:val="00A44CA9"/>
    <w:rsid w:val="00A44ED1"/>
    <w:rsid w:val="00A4673B"/>
    <w:rsid w:val="00A47197"/>
    <w:rsid w:val="00A502D3"/>
    <w:rsid w:val="00A50CC5"/>
    <w:rsid w:val="00A51B8A"/>
    <w:rsid w:val="00A51BC7"/>
    <w:rsid w:val="00A52A19"/>
    <w:rsid w:val="00A535EE"/>
    <w:rsid w:val="00A53C5E"/>
    <w:rsid w:val="00A552D7"/>
    <w:rsid w:val="00A605BA"/>
    <w:rsid w:val="00A616DA"/>
    <w:rsid w:val="00A625B1"/>
    <w:rsid w:val="00A66F9D"/>
    <w:rsid w:val="00A67B23"/>
    <w:rsid w:val="00A72B4C"/>
    <w:rsid w:val="00A72BEE"/>
    <w:rsid w:val="00A732D8"/>
    <w:rsid w:val="00A74186"/>
    <w:rsid w:val="00A74A14"/>
    <w:rsid w:val="00A754EC"/>
    <w:rsid w:val="00A75EAC"/>
    <w:rsid w:val="00A7766E"/>
    <w:rsid w:val="00A823A5"/>
    <w:rsid w:val="00A828A9"/>
    <w:rsid w:val="00A82AB0"/>
    <w:rsid w:val="00A82C8F"/>
    <w:rsid w:val="00A832A0"/>
    <w:rsid w:val="00A83433"/>
    <w:rsid w:val="00A8481A"/>
    <w:rsid w:val="00A85D4A"/>
    <w:rsid w:val="00A85E27"/>
    <w:rsid w:val="00A85FF3"/>
    <w:rsid w:val="00A87C79"/>
    <w:rsid w:val="00A90273"/>
    <w:rsid w:val="00A90573"/>
    <w:rsid w:val="00A969DC"/>
    <w:rsid w:val="00A97396"/>
    <w:rsid w:val="00A976A2"/>
    <w:rsid w:val="00AA0C99"/>
    <w:rsid w:val="00AA2ED1"/>
    <w:rsid w:val="00AA3E0F"/>
    <w:rsid w:val="00AA5233"/>
    <w:rsid w:val="00AA5DC8"/>
    <w:rsid w:val="00AA7116"/>
    <w:rsid w:val="00AB2533"/>
    <w:rsid w:val="00AB47D9"/>
    <w:rsid w:val="00AB4ADE"/>
    <w:rsid w:val="00AB5290"/>
    <w:rsid w:val="00AB54E7"/>
    <w:rsid w:val="00AB6F22"/>
    <w:rsid w:val="00AC091A"/>
    <w:rsid w:val="00AC1436"/>
    <w:rsid w:val="00AC1782"/>
    <w:rsid w:val="00AC29A0"/>
    <w:rsid w:val="00AC36F6"/>
    <w:rsid w:val="00AC3AF2"/>
    <w:rsid w:val="00AC3C15"/>
    <w:rsid w:val="00AC4ECE"/>
    <w:rsid w:val="00AC64CE"/>
    <w:rsid w:val="00AC64EF"/>
    <w:rsid w:val="00AC683C"/>
    <w:rsid w:val="00AC7A32"/>
    <w:rsid w:val="00AD01C5"/>
    <w:rsid w:val="00AD0BF8"/>
    <w:rsid w:val="00AD1362"/>
    <w:rsid w:val="00AD34C9"/>
    <w:rsid w:val="00AD3A42"/>
    <w:rsid w:val="00AD4522"/>
    <w:rsid w:val="00AE07F2"/>
    <w:rsid w:val="00AE1791"/>
    <w:rsid w:val="00AE1CD4"/>
    <w:rsid w:val="00AE26A7"/>
    <w:rsid w:val="00AE2840"/>
    <w:rsid w:val="00AE535A"/>
    <w:rsid w:val="00AE6ABB"/>
    <w:rsid w:val="00AE7C61"/>
    <w:rsid w:val="00AF553F"/>
    <w:rsid w:val="00AF5F60"/>
    <w:rsid w:val="00AF6BDE"/>
    <w:rsid w:val="00B00697"/>
    <w:rsid w:val="00B01DBD"/>
    <w:rsid w:val="00B02EAE"/>
    <w:rsid w:val="00B04C07"/>
    <w:rsid w:val="00B04E24"/>
    <w:rsid w:val="00B053F7"/>
    <w:rsid w:val="00B06643"/>
    <w:rsid w:val="00B119A9"/>
    <w:rsid w:val="00B11CB6"/>
    <w:rsid w:val="00B139D2"/>
    <w:rsid w:val="00B14576"/>
    <w:rsid w:val="00B148ED"/>
    <w:rsid w:val="00B15D38"/>
    <w:rsid w:val="00B15F6A"/>
    <w:rsid w:val="00B15FCE"/>
    <w:rsid w:val="00B173FB"/>
    <w:rsid w:val="00B1782C"/>
    <w:rsid w:val="00B31F24"/>
    <w:rsid w:val="00B353DA"/>
    <w:rsid w:val="00B3727D"/>
    <w:rsid w:val="00B40EA5"/>
    <w:rsid w:val="00B411D4"/>
    <w:rsid w:val="00B426AB"/>
    <w:rsid w:val="00B42D40"/>
    <w:rsid w:val="00B42E49"/>
    <w:rsid w:val="00B43097"/>
    <w:rsid w:val="00B46949"/>
    <w:rsid w:val="00B46E2C"/>
    <w:rsid w:val="00B472A5"/>
    <w:rsid w:val="00B47A0A"/>
    <w:rsid w:val="00B51641"/>
    <w:rsid w:val="00B51746"/>
    <w:rsid w:val="00B51BBD"/>
    <w:rsid w:val="00B5557B"/>
    <w:rsid w:val="00B60365"/>
    <w:rsid w:val="00B60C04"/>
    <w:rsid w:val="00B61556"/>
    <w:rsid w:val="00B62392"/>
    <w:rsid w:val="00B6258D"/>
    <w:rsid w:val="00B64B93"/>
    <w:rsid w:val="00B72914"/>
    <w:rsid w:val="00B74128"/>
    <w:rsid w:val="00B750A7"/>
    <w:rsid w:val="00B776A7"/>
    <w:rsid w:val="00B7783D"/>
    <w:rsid w:val="00B832BD"/>
    <w:rsid w:val="00B83359"/>
    <w:rsid w:val="00B83B71"/>
    <w:rsid w:val="00B850CE"/>
    <w:rsid w:val="00B874F9"/>
    <w:rsid w:val="00B91855"/>
    <w:rsid w:val="00B93629"/>
    <w:rsid w:val="00B93698"/>
    <w:rsid w:val="00B93DBD"/>
    <w:rsid w:val="00B94360"/>
    <w:rsid w:val="00B943E0"/>
    <w:rsid w:val="00B95415"/>
    <w:rsid w:val="00B95461"/>
    <w:rsid w:val="00B9587E"/>
    <w:rsid w:val="00B95C7A"/>
    <w:rsid w:val="00B97147"/>
    <w:rsid w:val="00BA121F"/>
    <w:rsid w:val="00BA1ABA"/>
    <w:rsid w:val="00BA1D77"/>
    <w:rsid w:val="00BA212D"/>
    <w:rsid w:val="00BA2299"/>
    <w:rsid w:val="00BA3135"/>
    <w:rsid w:val="00BA3E05"/>
    <w:rsid w:val="00BA3F60"/>
    <w:rsid w:val="00BA65FD"/>
    <w:rsid w:val="00BA6CD0"/>
    <w:rsid w:val="00BA72FA"/>
    <w:rsid w:val="00BB0949"/>
    <w:rsid w:val="00BB1AEF"/>
    <w:rsid w:val="00BB36B8"/>
    <w:rsid w:val="00BB3FD9"/>
    <w:rsid w:val="00BB483D"/>
    <w:rsid w:val="00BB5E0C"/>
    <w:rsid w:val="00BB5E58"/>
    <w:rsid w:val="00BB64A2"/>
    <w:rsid w:val="00BB6997"/>
    <w:rsid w:val="00BB7001"/>
    <w:rsid w:val="00BB74F1"/>
    <w:rsid w:val="00BB7845"/>
    <w:rsid w:val="00BC0288"/>
    <w:rsid w:val="00BC0BBA"/>
    <w:rsid w:val="00BC14B7"/>
    <w:rsid w:val="00BC1957"/>
    <w:rsid w:val="00BC32C3"/>
    <w:rsid w:val="00BC39C9"/>
    <w:rsid w:val="00BC423E"/>
    <w:rsid w:val="00BC46D4"/>
    <w:rsid w:val="00BC57D5"/>
    <w:rsid w:val="00BD217E"/>
    <w:rsid w:val="00BD394C"/>
    <w:rsid w:val="00BD78FA"/>
    <w:rsid w:val="00BE058C"/>
    <w:rsid w:val="00BE1B3D"/>
    <w:rsid w:val="00BE2E99"/>
    <w:rsid w:val="00BE6CE9"/>
    <w:rsid w:val="00BF62F7"/>
    <w:rsid w:val="00BF713F"/>
    <w:rsid w:val="00C00812"/>
    <w:rsid w:val="00C0091C"/>
    <w:rsid w:val="00C01406"/>
    <w:rsid w:val="00C02F48"/>
    <w:rsid w:val="00C04469"/>
    <w:rsid w:val="00C06184"/>
    <w:rsid w:val="00C11383"/>
    <w:rsid w:val="00C11624"/>
    <w:rsid w:val="00C120ED"/>
    <w:rsid w:val="00C15C0D"/>
    <w:rsid w:val="00C16828"/>
    <w:rsid w:val="00C2046B"/>
    <w:rsid w:val="00C20BE8"/>
    <w:rsid w:val="00C21517"/>
    <w:rsid w:val="00C21E36"/>
    <w:rsid w:val="00C23628"/>
    <w:rsid w:val="00C24285"/>
    <w:rsid w:val="00C32141"/>
    <w:rsid w:val="00C32177"/>
    <w:rsid w:val="00C344F8"/>
    <w:rsid w:val="00C35871"/>
    <w:rsid w:val="00C417FF"/>
    <w:rsid w:val="00C4184F"/>
    <w:rsid w:val="00C4190A"/>
    <w:rsid w:val="00C42229"/>
    <w:rsid w:val="00C4280B"/>
    <w:rsid w:val="00C44742"/>
    <w:rsid w:val="00C44AC4"/>
    <w:rsid w:val="00C50BC4"/>
    <w:rsid w:val="00C51394"/>
    <w:rsid w:val="00C521AA"/>
    <w:rsid w:val="00C54D3A"/>
    <w:rsid w:val="00C5564C"/>
    <w:rsid w:val="00C56409"/>
    <w:rsid w:val="00C602B2"/>
    <w:rsid w:val="00C60705"/>
    <w:rsid w:val="00C61E7B"/>
    <w:rsid w:val="00C6313E"/>
    <w:rsid w:val="00C63EAD"/>
    <w:rsid w:val="00C64A07"/>
    <w:rsid w:val="00C666C8"/>
    <w:rsid w:val="00C71202"/>
    <w:rsid w:val="00C71A30"/>
    <w:rsid w:val="00C733CC"/>
    <w:rsid w:val="00C7343D"/>
    <w:rsid w:val="00C81ADC"/>
    <w:rsid w:val="00C81F62"/>
    <w:rsid w:val="00C85648"/>
    <w:rsid w:val="00C8584E"/>
    <w:rsid w:val="00C86128"/>
    <w:rsid w:val="00C905E5"/>
    <w:rsid w:val="00C90E1B"/>
    <w:rsid w:val="00C92DA7"/>
    <w:rsid w:val="00C9590C"/>
    <w:rsid w:val="00C96247"/>
    <w:rsid w:val="00C9624E"/>
    <w:rsid w:val="00C9668B"/>
    <w:rsid w:val="00C972C4"/>
    <w:rsid w:val="00C97F67"/>
    <w:rsid w:val="00CA1D79"/>
    <w:rsid w:val="00CA5877"/>
    <w:rsid w:val="00CA7361"/>
    <w:rsid w:val="00CA7B31"/>
    <w:rsid w:val="00CB0CC1"/>
    <w:rsid w:val="00CB3596"/>
    <w:rsid w:val="00CB4266"/>
    <w:rsid w:val="00CB521F"/>
    <w:rsid w:val="00CB7598"/>
    <w:rsid w:val="00CC1586"/>
    <w:rsid w:val="00CC1635"/>
    <w:rsid w:val="00CC1881"/>
    <w:rsid w:val="00CC3829"/>
    <w:rsid w:val="00CC38DA"/>
    <w:rsid w:val="00CC48E7"/>
    <w:rsid w:val="00CC61F7"/>
    <w:rsid w:val="00CC700B"/>
    <w:rsid w:val="00CC71EF"/>
    <w:rsid w:val="00CC77E9"/>
    <w:rsid w:val="00CD3869"/>
    <w:rsid w:val="00CD536E"/>
    <w:rsid w:val="00CE2D45"/>
    <w:rsid w:val="00CE44F7"/>
    <w:rsid w:val="00CE4EBF"/>
    <w:rsid w:val="00CE5464"/>
    <w:rsid w:val="00CE660D"/>
    <w:rsid w:val="00CE6772"/>
    <w:rsid w:val="00CF0A23"/>
    <w:rsid w:val="00CF3D36"/>
    <w:rsid w:val="00CF5581"/>
    <w:rsid w:val="00CF7947"/>
    <w:rsid w:val="00D031F8"/>
    <w:rsid w:val="00D042F3"/>
    <w:rsid w:val="00D06F62"/>
    <w:rsid w:val="00D139B4"/>
    <w:rsid w:val="00D14300"/>
    <w:rsid w:val="00D14480"/>
    <w:rsid w:val="00D15511"/>
    <w:rsid w:val="00D17CBE"/>
    <w:rsid w:val="00D26B12"/>
    <w:rsid w:val="00D270FE"/>
    <w:rsid w:val="00D31429"/>
    <w:rsid w:val="00D31BAF"/>
    <w:rsid w:val="00D344BC"/>
    <w:rsid w:val="00D364E1"/>
    <w:rsid w:val="00D409DF"/>
    <w:rsid w:val="00D42149"/>
    <w:rsid w:val="00D427A8"/>
    <w:rsid w:val="00D43460"/>
    <w:rsid w:val="00D455E9"/>
    <w:rsid w:val="00D46FF3"/>
    <w:rsid w:val="00D47B3B"/>
    <w:rsid w:val="00D50908"/>
    <w:rsid w:val="00D52853"/>
    <w:rsid w:val="00D55027"/>
    <w:rsid w:val="00D566C8"/>
    <w:rsid w:val="00D571A9"/>
    <w:rsid w:val="00D614AE"/>
    <w:rsid w:val="00D62409"/>
    <w:rsid w:val="00D62A63"/>
    <w:rsid w:val="00D63DBF"/>
    <w:rsid w:val="00D646BC"/>
    <w:rsid w:val="00D64999"/>
    <w:rsid w:val="00D652B7"/>
    <w:rsid w:val="00D658DF"/>
    <w:rsid w:val="00D6660F"/>
    <w:rsid w:val="00D66A79"/>
    <w:rsid w:val="00D67150"/>
    <w:rsid w:val="00D672A7"/>
    <w:rsid w:val="00D713F9"/>
    <w:rsid w:val="00D76310"/>
    <w:rsid w:val="00D772CC"/>
    <w:rsid w:val="00D82D5A"/>
    <w:rsid w:val="00D8304B"/>
    <w:rsid w:val="00D851EE"/>
    <w:rsid w:val="00D857A6"/>
    <w:rsid w:val="00D85CBF"/>
    <w:rsid w:val="00D95C00"/>
    <w:rsid w:val="00D95D81"/>
    <w:rsid w:val="00D9755C"/>
    <w:rsid w:val="00DA0426"/>
    <w:rsid w:val="00DA3216"/>
    <w:rsid w:val="00DA6245"/>
    <w:rsid w:val="00DA6A86"/>
    <w:rsid w:val="00DA708D"/>
    <w:rsid w:val="00DA749B"/>
    <w:rsid w:val="00DA7CC5"/>
    <w:rsid w:val="00DB32BD"/>
    <w:rsid w:val="00DB487C"/>
    <w:rsid w:val="00DB52E5"/>
    <w:rsid w:val="00DB59E1"/>
    <w:rsid w:val="00DC2430"/>
    <w:rsid w:val="00DC5A4A"/>
    <w:rsid w:val="00DC7360"/>
    <w:rsid w:val="00DD03B1"/>
    <w:rsid w:val="00DD0B55"/>
    <w:rsid w:val="00DD13ED"/>
    <w:rsid w:val="00DD1A10"/>
    <w:rsid w:val="00DD1DA4"/>
    <w:rsid w:val="00DD2D2E"/>
    <w:rsid w:val="00DD3064"/>
    <w:rsid w:val="00DD37D8"/>
    <w:rsid w:val="00DD399F"/>
    <w:rsid w:val="00DD48D0"/>
    <w:rsid w:val="00DD6816"/>
    <w:rsid w:val="00DD7172"/>
    <w:rsid w:val="00DD7228"/>
    <w:rsid w:val="00DD7DF3"/>
    <w:rsid w:val="00DE1013"/>
    <w:rsid w:val="00DE405E"/>
    <w:rsid w:val="00DE4CAB"/>
    <w:rsid w:val="00DE568E"/>
    <w:rsid w:val="00DE6540"/>
    <w:rsid w:val="00DE79EA"/>
    <w:rsid w:val="00DE7F11"/>
    <w:rsid w:val="00DF12CB"/>
    <w:rsid w:val="00DF17BE"/>
    <w:rsid w:val="00DF1A3A"/>
    <w:rsid w:val="00DF1D9B"/>
    <w:rsid w:val="00DF275F"/>
    <w:rsid w:val="00DF29E6"/>
    <w:rsid w:val="00DF31C0"/>
    <w:rsid w:val="00DF45D1"/>
    <w:rsid w:val="00DF603F"/>
    <w:rsid w:val="00E02513"/>
    <w:rsid w:val="00E1361E"/>
    <w:rsid w:val="00E13DF0"/>
    <w:rsid w:val="00E175E5"/>
    <w:rsid w:val="00E23020"/>
    <w:rsid w:val="00E2379D"/>
    <w:rsid w:val="00E24AF5"/>
    <w:rsid w:val="00E25207"/>
    <w:rsid w:val="00E25DB9"/>
    <w:rsid w:val="00E262A9"/>
    <w:rsid w:val="00E265BD"/>
    <w:rsid w:val="00E268D1"/>
    <w:rsid w:val="00E274BC"/>
    <w:rsid w:val="00E2767F"/>
    <w:rsid w:val="00E31FF7"/>
    <w:rsid w:val="00E351C1"/>
    <w:rsid w:val="00E360B7"/>
    <w:rsid w:val="00E361F2"/>
    <w:rsid w:val="00E36B8A"/>
    <w:rsid w:val="00E36F67"/>
    <w:rsid w:val="00E40AED"/>
    <w:rsid w:val="00E431BE"/>
    <w:rsid w:val="00E44569"/>
    <w:rsid w:val="00E457C0"/>
    <w:rsid w:val="00E474FC"/>
    <w:rsid w:val="00E504E2"/>
    <w:rsid w:val="00E51494"/>
    <w:rsid w:val="00E52450"/>
    <w:rsid w:val="00E5334C"/>
    <w:rsid w:val="00E5382E"/>
    <w:rsid w:val="00E540E9"/>
    <w:rsid w:val="00E542B5"/>
    <w:rsid w:val="00E551BB"/>
    <w:rsid w:val="00E5524C"/>
    <w:rsid w:val="00E552DF"/>
    <w:rsid w:val="00E62C26"/>
    <w:rsid w:val="00E63405"/>
    <w:rsid w:val="00E64DAC"/>
    <w:rsid w:val="00E650DA"/>
    <w:rsid w:val="00E70A20"/>
    <w:rsid w:val="00E70B77"/>
    <w:rsid w:val="00E713C7"/>
    <w:rsid w:val="00E74604"/>
    <w:rsid w:val="00E77ADE"/>
    <w:rsid w:val="00E815BD"/>
    <w:rsid w:val="00E819FC"/>
    <w:rsid w:val="00E81B09"/>
    <w:rsid w:val="00E855A0"/>
    <w:rsid w:val="00E90373"/>
    <w:rsid w:val="00E9042D"/>
    <w:rsid w:val="00E904CF"/>
    <w:rsid w:val="00E905BF"/>
    <w:rsid w:val="00E90C64"/>
    <w:rsid w:val="00E91981"/>
    <w:rsid w:val="00E925B7"/>
    <w:rsid w:val="00E938F2"/>
    <w:rsid w:val="00E94F48"/>
    <w:rsid w:val="00EA0C3C"/>
    <w:rsid w:val="00EA262B"/>
    <w:rsid w:val="00EB0B47"/>
    <w:rsid w:val="00EB160D"/>
    <w:rsid w:val="00EB2DA2"/>
    <w:rsid w:val="00EB330A"/>
    <w:rsid w:val="00EB471D"/>
    <w:rsid w:val="00EC1D63"/>
    <w:rsid w:val="00EC36DC"/>
    <w:rsid w:val="00EC38BA"/>
    <w:rsid w:val="00EC3C7F"/>
    <w:rsid w:val="00EC4282"/>
    <w:rsid w:val="00EC42DD"/>
    <w:rsid w:val="00EC4603"/>
    <w:rsid w:val="00EC75A7"/>
    <w:rsid w:val="00ED1676"/>
    <w:rsid w:val="00ED1E28"/>
    <w:rsid w:val="00ED246A"/>
    <w:rsid w:val="00ED7F9E"/>
    <w:rsid w:val="00EE02B6"/>
    <w:rsid w:val="00EE09C5"/>
    <w:rsid w:val="00EE0C4A"/>
    <w:rsid w:val="00EE19F0"/>
    <w:rsid w:val="00EE21CC"/>
    <w:rsid w:val="00EE28CE"/>
    <w:rsid w:val="00EE3A94"/>
    <w:rsid w:val="00EE4B98"/>
    <w:rsid w:val="00EE7842"/>
    <w:rsid w:val="00EE7A2C"/>
    <w:rsid w:val="00EE7C63"/>
    <w:rsid w:val="00EF00F9"/>
    <w:rsid w:val="00EF266A"/>
    <w:rsid w:val="00EF6AC4"/>
    <w:rsid w:val="00EF6BCC"/>
    <w:rsid w:val="00EF7185"/>
    <w:rsid w:val="00F0020C"/>
    <w:rsid w:val="00F01C81"/>
    <w:rsid w:val="00F021B2"/>
    <w:rsid w:val="00F0280E"/>
    <w:rsid w:val="00F035E2"/>
    <w:rsid w:val="00F040BB"/>
    <w:rsid w:val="00F0534C"/>
    <w:rsid w:val="00F07D42"/>
    <w:rsid w:val="00F10873"/>
    <w:rsid w:val="00F10A53"/>
    <w:rsid w:val="00F1126A"/>
    <w:rsid w:val="00F13E3C"/>
    <w:rsid w:val="00F14FE3"/>
    <w:rsid w:val="00F1546B"/>
    <w:rsid w:val="00F15C06"/>
    <w:rsid w:val="00F22FC4"/>
    <w:rsid w:val="00F25074"/>
    <w:rsid w:val="00F252C5"/>
    <w:rsid w:val="00F27235"/>
    <w:rsid w:val="00F274EF"/>
    <w:rsid w:val="00F30A9D"/>
    <w:rsid w:val="00F3321A"/>
    <w:rsid w:val="00F350ED"/>
    <w:rsid w:val="00F36384"/>
    <w:rsid w:val="00F36497"/>
    <w:rsid w:val="00F40B70"/>
    <w:rsid w:val="00F42832"/>
    <w:rsid w:val="00F42C3C"/>
    <w:rsid w:val="00F42DD6"/>
    <w:rsid w:val="00F4491B"/>
    <w:rsid w:val="00F457C0"/>
    <w:rsid w:val="00F47A8D"/>
    <w:rsid w:val="00F54751"/>
    <w:rsid w:val="00F55B26"/>
    <w:rsid w:val="00F56594"/>
    <w:rsid w:val="00F61B00"/>
    <w:rsid w:val="00F62403"/>
    <w:rsid w:val="00F62F04"/>
    <w:rsid w:val="00F6494A"/>
    <w:rsid w:val="00F73CE5"/>
    <w:rsid w:val="00F776D1"/>
    <w:rsid w:val="00F845DD"/>
    <w:rsid w:val="00F84BB0"/>
    <w:rsid w:val="00F862B3"/>
    <w:rsid w:val="00F86630"/>
    <w:rsid w:val="00F91892"/>
    <w:rsid w:val="00F9438B"/>
    <w:rsid w:val="00F94D77"/>
    <w:rsid w:val="00F97099"/>
    <w:rsid w:val="00FA08A4"/>
    <w:rsid w:val="00FA0E26"/>
    <w:rsid w:val="00FA1EFD"/>
    <w:rsid w:val="00FA2662"/>
    <w:rsid w:val="00FA3E47"/>
    <w:rsid w:val="00FA5137"/>
    <w:rsid w:val="00FA75E1"/>
    <w:rsid w:val="00FB13AE"/>
    <w:rsid w:val="00FB1D12"/>
    <w:rsid w:val="00FB3153"/>
    <w:rsid w:val="00FB42E1"/>
    <w:rsid w:val="00FB74F9"/>
    <w:rsid w:val="00FC07A1"/>
    <w:rsid w:val="00FC0F72"/>
    <w:rsid w:val="00FC2EFE"/>
    <w:rsid w:val="00FC34A0"/>
    <w:rsid w:val="00FD0A01"/>
    <w:rsid w:val="00FD1684"/>
    <w:rsid w:val="00FD31B6"/>
    <w:rsid w:val="00FD45F9"/>
    <w:rsid w:val="00FD4AB4"/>
    <w:rsid w:val="00FD6AA2"/>
    <w:rsid w:val="00FE0961"/>
    <w:rsid w:val="00FE0A50"/>
    <w:rsid w:val="00FE0CEF"/>
    <w:rsid w:val="00FE16CF"/>
    <w:rsid w:val="00FE2DD9"/>
    <w:rsid w:val="00FE3654"/>
    <w:rsid w:val="00FE4246"/>
    <w:rsid w:val="00FF023E"/>
    <w:rsid w:val="00FF4D46"/>
    <w:rsid w:val="00FF6736"/>
    <w:rsid w:val="00FF6917"/>
    <w:rsid w:val="00FF73BF"/>
    <w:rsid w:val="00FF78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3487E"/>
  <w15:docId w15:val="{D1312921-9A1B-4509-B5B2-41AEDC56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fornian FB" w:eastAsiaTheme="minorHAnsi" w:hAnsi="Californian FB"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FB8"/>
    <w:pPr>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B00697"/>
    <w:pPr>
      <w:keepNext/>
      <w:keepLines/>
      <w:jc w:val="center"/>
      <w:outlineLvl w:val="0"/>
    </w:pPr>
    <w:rPr>
      <w:rFonts w:asciiTheme="majorBidi" w:eastAsiaTheme="majorEastAsia" w:hAnsiTheme="majorBidi" w:cstheme="majorBidi"/>
      <w:b/>
      <w:bCs/>
      <w:color w:val="000000" w:themeColor="text1"/>
      <w:szCs w:val="28"/>
    </w:rPr>
  </w:style>
  <w:style w:type="paragraph" w:styleId="Heading2">
    <w:name w:val="heading 2"/>
    <w:basedOn w:val="Normal"/>
    <w:next w:val="Normal"/>
    <w:link w:val="Heading2Char"/>
    <w:uiPriority w:val="9"/>
    <w:unhideWhenUsed/>
    <w:qFormat/>
    <w:rsid w:val="00B00697"/>
    <w:pPr>
      <w:keepNext/>
      <w:keepLines/>
      <w:jc w:val="center"/>
      <w:outlineLvl w:val="1"/>
    </w:pPr>
    <w:rPr>
      <w:rFonts w:asciiTheme="majorBidi" w:eastAsiaTheme="majorEastAsia" w:hAnsiTheme="majorBidi" w:cstheme="majorBidi"/>
      <w:b/>
      <w:color w:val="000000" w:themeColor="text1"/>
      <w:szCs w:val="26"/>
    </w:rPr>
  </w:style>
  <w:style w:type="paragraph" w:styleId="Heading3">
    <w:name w:val="heading 3"/>
    <w:basedOn w:val="Normal"/>
    <w:next w:val="Normal"/>
    <w:link w:val="Heading3Char"/>
    <w:uiPriority w:val="9"/>
    <w:unhideWhenUsed/>
    <w:qFormat/>
    <w:rsid w:val="00AB6F22"/>
    <w:pPr>
      <w:keepNext/>
      <w:keepLines/>
      <w:spacing w:before="40"/>
      <w:jc w:val="center"/>
      <w:outlineLvl w:val="2"/>
    </w:pPr>
    <w:rPr>
      <w:rFonts w:asciiTheme="majorBidi" w:eastAsiaTheme="majorEastAsia" w:hAnsiTheme="majorBid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782"/>
    <w:pPr>
      <w:tabs>
        <w:tab w:val="center" w:pos="4680"/>
        <w:tab w:val="right" w:pos="9360"/>
      </w:tabs>
    </w:pPr>
    <w:rPr>
      <w:rFonts w:ascii="Californian FB" w:eastAsiaTheme="minorHAnsi" w:hAnsi="Californian FB" w:cstheme="minorBidi"/>
    </w:rPr>
  </w:style>
  <w:style w:type="character" w:customStyle="1" w:styleId="HeaderChar">
    <w:name w:val="Header Char"/>
    <w:basedOn w:val="DefaultParagraphFont"/>
    <w:link w:val="Header"/>
    <w:uiPriority w:val="99"/>
    <w:rsid w:val="00AC1782"/>
  </w:style>
  <w:style w:type="paragraph" w:styleId="Footer">
    <w:name w:val="footer"/>
    <w:basedOn w:val="Normal"/>
    <w:link w:val="FooterChar"/>
    <w:uiPriority w:val="99"/>
    <w:unhideWhenUsed/>
    <w:rsid w:val="00AC1782"/>
    <w:pPr>
      <w:tabs>
        <w:tab w:val="center" w:pos="4680"/>
        <w:tab w:val="right" w:pos="9360"/>
      </w:tabs>
    </w:pPr>
    <w:rPr>
      <w:rFonts w:ascii="Californian FB" w:eastAsiaTheme="minorHAnsi" w:hAnsi="Californian FB" w:cstheme="minorBidi"/>
    </w:rPr>
  </w:style>
  <w:style w:type="character" w:customStyle="1" w:styleId="FooterChar">
    <w:name w:val="Footer Char"/>
    <w:basedOn w:val="DefaultParagraphFont"/>
    <w:link w:val="Footer"/>
    <w:uiPriority w:val="99"/>
    <w:rsid w:val="00AC1782"/>
  </w:style>
  <w:style w:type="character" w:styleId="Hyperlink">
    <w:name w:val="Hyperlink"/>
    <w:basedOn w:val="DefaultParagraphFont"/>
    <w:uiPriority w:val="99"/>
    <w:unhideWhenUsed/>
    <w:rsid w:val="00063D22"/>
    <w:rPr>
      <w:color w:val="0000FF" w:themeColor="hyperlink"/>
      <w:u w:val="single"/>
    </w:rPr>
  </w:style>
  <w:style w:type="character" w:customStyle="1" w:styleId="Heading1Char">
    <w:name w:val="Heading 1 Char"/>
    <w:basedOn w:val="DefaultParagraphFont"/>
    <w:link w:val="Heading1"/>
    <w:uiPriority w:val="9"/>
    <w:rsid w:val="00B00697"/>
    <w:rPr>
      <w:rFonts w:asciiTheme="majorBidi" w:eastAsiaTheme="majorEastAsia" w:hAnsiTheme="majorBidi" w:cstheme="majorBidi"/>
      <w:b/>
      <w:bCs/>
      <w:color w:val="000000" w:themeColor="text1"/>
      <w:szCs w:val="28"/>
    </w:rPr>
  </w:style>
  <w:style w:type="table" w:styleId="TableGrid">
    <w:name w:val="Table Grid"/>
    <w:basedOn w:val="TableNormal"/>
    <w:uiPriority w:val="39"/>
    <w:rsid w:val="00BA65F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15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B3153"/>
    <w:rPr>
      <w:rFonts w:ascii="Tahoma" w:hAnsi="Tahoma" w:cs="Tahoma"/>
      <w:sz w:val="16"/>
      <w:szCs w:val="16"/>
    </w:rPr>
  </w:style>
  <w:style w:type="paragraph" w:styleId="TOCHeading">
    <w:name w:val="TOC Heading"/>
    <w:basedOn w:val="Heading1"/>
    <w:next w:val="Normal"/>
    <w:uiPriority w:val="39"/>
    <w:unhideWhenUsed/>
    <w:qFormat/>
    <w:rsid w:val="008B747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A72A1"/>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001933"/>
    <w:pPr>
      <w:spacing w:before="120"/>
      <w:ind w:left="240"/>
    </w:pPr>
    <w:rPr>
      <w:rFonts w:asciiTheme="minorHAnsi" w:hAnsiTheme="minorHAnsi" w:cstheme="minorHAnsi"/>
      <w:b/>
      <w:bCs/>
      <w:sz w:val="22"/>
      <w:szCs w:val="26"/>
    </w:rPr>
  </w:style>
  <w:style w:type="paragraph" w:customStyle="1" w:styleId="APA">
    <w:name w:val="APA"/>
    <w:basedOn w:val="BodyText"/>
    <w:rsid w:val="00001933"/>
    <w:pPr>
      <w:spacing w:after="0" w:line="480" w:lineRule="auto"/>
      <w:ind w:firstLine="720"/>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001933"/>
    <w:pPr>
      <w:spacing w:after="120"/>
    </w:pPr>
    <w:rPr>
      <w:rFonts w:ascii="Californian FB" w:eastAsiaTheme="minorHAnsi" w:hAnsi="Californian FB" w:cstheme="minorBidi"/>
    </w:rPr>
  </w:style>
  <w:style w:type="character" w:customStyle="1" w:styleId="BodyTextChar">
    <w:name w:val="Body Text Char"/>
    <w:basedOn w:val="DefaultParagraphFont"/>
    <w:link w:val="BodyText"/>
    <w:uiPriority w:val="99"/>
    <w:semiHidden/>
    <w:rsid w:val="00001933"/>
  </w:style>
  <w:style w:type="paragraph" w:styleId="NormalWeb">
    <w:name w:val="Normal (Web)"/>
    <w:basedOn w:val="Normal"/>
    <w:uiPriority w:val="99"/>
    <w:unhideWhenUsed/>
    <w:rsid w:val="00450EB3"/>
    <w:pPr>
      <w:spacing w:before="100" w:beforeAutospacing="1" w:after="100" w:afterAutospacing="1"/>
    </w:pPr>
  </w:style>
  <w:style w:type="paragraph" w:styleId="ListParagraph">
    <w:name w:val="List Paragraph"/>
    <w:basedOn w:val="Normal"/>
    <w:uiPriority w:val="34"/>
    <w:qFormat/>
    <w:rsid w:val="00450EB3"/>
    <w:pPr>
      <w:spacing w:after="160" w:line="259"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713813"/>
    <w:rPr>
      <w:color w:val="800080" w:themeColor="followedHyperlink"/>
      <w:u w:val="single"/>
    </w:rPr>
  </w:style>
  <w:style w:type="character" w:styleId="UnresolvedMention">
    <w:name w:val="Unresolved Mention"/>
    <w:basedOn w:val="DefaultParagraphFont"/>
    <w:uiPriority w:val="99"/>
    <w:semiHidden/>
    <w:unhideWhenUsed/>
    <w:rsid w:val="00811FB8"/>
    <w:rPr>
      <w:color w:val="605E5C"/>
      <w:shd w:val="clear" w:color="auto" w:fill="E1DFDD"/>
    </w:rPr>
  </w:style>
  <w:style w:type="paragraph" w:customStyle="1" w:styleId="Default">
    <w:name w:val="Default"/>
    <w:rsid w:val="00297AEC"/>
    <w:pPr>
      <w:autoSpaceDE w:val="0"/>
      <w:autoSpaceDN w:val="0"/>
      <w:adjustRightInd w:val="0"/>
      <w:spacing w:after="0"/>
    </w:pPr>
    <w:rPr>
      <w:rFonts w:ascii="Calibri" w:eastAsia="Calibri" w:hAnsi="Calibri" w:cs="Calibri"/>
      <w:color w:val="000000"/>
      <w:lang w:val="en-GB"/>
    </w:rPr>
  </w:style>
  <w:style w:type="paragraph" w:customStyle="1" w:styleId="0903fh">
    <w:name w:val="0903_fh"/>
    <w:aliases w:val="fh"/>
    <w:basedOn w:val="Normal"/>
    <w:rsid w:val="00DA6245"/>
    <w:pPr>
      <w:spacing w:before="40" w:after="120"/>
      <w:ind w:left="101" w:right="43"/>
    </w:pPr>
    <w:rPr>
      <w:rFonts w:ascii="Arial" w:hAnsi="Arial"/>
      <w:bCs/>
      <w:color w:val="000000"/>
    </w:rPr>
  </w:style>
  <w:style w:type="character" w:styleId="CommentReference">
    <w:name w:val="annotation reference"/>
    <w:basedOn w:val="DefaultParagraphFont"/>
    <w:uiPriority w:val="99"/>
    <w:semiHidden/>
    <w:unhideWhenUsed/>
    <w:rsid w:val="00B15D38"/>
    <w:rPr>
      <w:sz w:val="16"/>
      <w:szCs w:val="16"/>
    </w:rPr>
  </w:style>
  <w:style w:type="paragraph" w:styleId="CommentText">
    <w:name w:val="annotation text"/>
    <w:basedOn w:val="Normal"/>
    <w:link w:val="CommentTextChar"/>
    <w:uiPriority w:val="99"/>
    <w:semiHidden/>
    <w:unhideWhenUsed/>
    <w:rsid w:val="00B15D38"/>
    <w:rPr>
      <w:sz w:val="20"/>
      <w:szCs w:val="20"/>
    </w:rPr>
  </w:style>
  <w:style w:type="character" w:customStyle="1" w:styleId="CommentTextChar">
    <w:name w:val="Comment Text Char"/>
    <w:basedOn w:val="DefaultParagraphFont"/>
    <w:link w:val="CommentText"/>
    <w:uiPriority w:val="99"/>
    <w:semiHidden/>
    <w:rsid w:val="00B15D3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5D38"/>
    <w:rPr>
      <w:b/>
      <w:bCs/>
    </w:rPr>
  </w:style>
  <w:style w:type="character" w:customStyle="1" w:styleId="CommentSubjectChar">
    <w:name w:val="Comment Subject Char"/>
    <w:basedOn w:val="CommentTextChar"/>
    <w:link w:val="CommentSubject"/>
    <w:uiPriority w:val="99"/>
    <w:semiHidden/>
    <w:rsid w:val="00B15D38"/>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B00697"/>
    <w:rPr>
      <w:rFonts w:asciiTheme="majorBidi" w:eastAsiaTheme="majorEastAsia" w:hAnsiTheme="majorBidi" w:cstheme="majorBidi"/>
      <w:b/>
      <w:color w:val="000000" w:themeColor="text1"/>
      <w:szCs w:val="26"/>
    </w:rPr>
  </w:style>
  <w:style w:type="paragraph" w:customStyle="1" w:styleId="BodyA">
    <w:name w:val="Body A"/>
    <w:rsid w:val="005A1636"/>
    <w:pPr>
      <w:pBdr>
        <w:top w:val="nil"/>
        <w:left w:val="nil"/>
        <w:bottom w:val="nil"/>
        <w:right w:val="nil"/>
        <w:between w:val="nil"/>
        <w:bar w:val="nil"/>
      </w:pBdr>
      <w:spacing w:line="276" w:lineRule="auto"/>
    </w:pPr>
    <w:rPr>
      <w:rFonts w:ascii="Arial" w:eastAsia="Arial" w:hAnsi="Arial" w:cs="Arial"/>
      <w:color w:val="000000"/>
      <w:sz w:val="22"/>
      <w:szCs w:val="22"/>
      <w:u w:color="000000"/>
      <w:bdr w:val="nil"/>
    </w:rPr>
  </w:style>
  <w:style w:type="paragraph" w:styleId="NoSpacing">
    <w:name w:val="No Spacing"/>
    <w:uiPriority w:val="1"/>
    <w:qFormat/>
    <w:rsid w:val="00DC2430"/>
    <w:pPr>
      <w:spacing w:after="0"/>
    </w:pPr>
    <w:rPr>
      <w:rFonts w:ascii="Times New Roman" w:eastAsia="Times New Roman" w:hAnsi="Times New Roman" w:cs="Times New Roman"/>
    </w:rPr>
  </w:style>
  <w:style w:type="paragraph" w:styleId="Revision">
    <w:name w:val="Revision"/>
    <w:hidden/>
    <w:uiPriority w:val="99"/>
    <w:semiHidden/>
    <w:rsid w:val="00B93629"/>
    <w:pPr>
      <w:spacing w:after="0"/>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AB6F22"/>
    <w:rPr>
      <w:rFonts w:asciiTheme="majorBidi" w:eastAsiaTheme="majorEastAsia" w:hAnsiTheme="majorBidi" w:cstheme="majorBidi"/>
      <w:b/>
      <w:color w:val="000000" w:themeColor="text1"/>
    </w:rPr>
  </w:style>
  <w:style w:type="paragraph" w:customStyle="1" w:styleId="Style1">
    <w:name w:val="Style1"/>
    <w:basedOn w:val="Heading1"/>
    <w:qFormat/>
    <w:rsid w:val="00B00697"/>
    <w:rPr>
      <w:rFonts w:ascii="Times New Roman" w:hAnsi="Times New Roman"/>
    </w:rPr>
  </w:style>
  <w:style w:type="paragraph" w:customStyle="1" w:styleId="Style2">
    <w:name w:val="Style2"/>
    <w:basedOn w:val="Heading1"/>
    <w:qFormat/>
    <w:rsid w:val="00B00697"/>
  </w:style>
  <w:style w:type="paragraph" w:styleId="TOC3">
    <w:name w:val="toc 3"/>
    <w:basedOn w:val="Normal"/>
    <w:next w:val="Normal"/>
    <w:autoRedefine/>
    <w:uiPriority w:val="39"/>
    <w:unhideWhenUsed/>
    <w:rsid w:val="0049705B"/>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49705B"/>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49705B"/>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49705B"/>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49705B"/>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49705B"/>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49705B"/>
    <w:pPr>
      <w:ind w:left="1920"/>
    </w:pPr>
    <w:rPr>
      <w:rFonts w:asciiTheme="minorHAnsi" w:hAnsiTheme="minorHAnsi" w:cstheme="minorHAnsi"/>
      <w:sz w:val="20"/>
    </w:rPr>
  </w:style>
  <w:style w:type="character" w:styleId="PageNumber">
    <w:name w:val="page number"/>
    <w:basedOn w:val="DefaultParagraphFont"/>
    <w:uiPriority w:val="99"/>
    <w:semiHidden/>
    <w:unhideWhenUsed/>
    <w:rsid w:val="00883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0124">
      <w:bodyDiv w:val="1"/>
      <w:marLeft w:val="0"/>
      <w:marRight w:val="0"/>
      <w:marTop w:val="0"/>
      <w:marBottom w:val="0"/>
      <w:divBdr>
        <w:top w:val="none" w:sz="0" w:space="0" w:color="auto"/>
        <w:left w:val="none" w:sz="0" w:space="0" w:color="auto"/>
        <w:bottom w:val="none" w:sz="0" w:space="0" w:color="auto"/>
        <w:right w:val="none" w:sz="0" w:space="0" w:color="auto"/>
      </w:divBdr>
    </w:div>
    <w:div w:id="100956168">
      <w:bodyDiv w:val="1"/>
      <w:marLeft w:val="0"/>
      <w:marRight w:val="0"/>
      <w:marTop w:val="0"/>
      <w:marBottom w:val="0"/>
      <w:divBdr>
        <w:top w:val="none" w:sz="0" w:space="0" w:color="auto"/>
        <w:left w:val="none" w:sz="0" w:space="0" w:color="auto"/>
        <w:bottom w:val="none" w:sz="0" w:space="0" w:color="auto"/>
        <w:right w:val="none" w:sz="0" w:space="0" w:color="auto"/>
      </w:divBdr>
    </w:div>
    <w:div w:id="220101042">
      <w:bodyDiv w:val="1"/>
      <w:marLeft w:val="0"/>
      <w:marRight w:val="0"/>
      <w:marTop w:val="0"/>
      <w:marBottom w:val="0"/>
      <w:divBdr>
        <w:top w:val="none" w:sz="0" w:space="0" w:color="auto"/>
        <w:left w:val="none" w:sz="0" w:space="0" w:color="auto"/>
        <w:bottom w:val="none" w:sz="0" w:space="0" w:color="auto"/>
        <w:right w:val="none" w:sz="0" w:space="0" w:color="auto"/>
      </w:divBdr>
    </w:div>
    <w:div w:id="465590925">
      <w:bodyDiv w:val="1"/>
      <w:marLeft w:val="0"/>
      <w:marRight w:val="0"/>
      <w:marTop w:val="0"/>
      <w:marBottom w:val="0"/>
      <w:divBdr>
        <w:top w:val="none" w:sz="0" w:space="0" w:color="auto"/>
        <w:left w:val="none" w:sz="0" w:space="0" w:color="auto"/>
        <w:bottom w:val="none" w:sz="0" w:space="0" w:color="auto"/>
        <w:right w:val="none" w:sz="0" w:space="0" w:color="auto"/>
      </w:divBdr>
    </w:div>
    <w:div w:id="809591904">
      <w:bodyDiv w:val="1"/>
      <w:marLeft w:val="0"/>
      <w:marRight w:val="0"/>
      <w:marTop w:val="0"/>
      <w:marBottom w:val="0"/>
      <w:divBdr>
        <w:top w:val="none" w:sz="0" w:space="0" w:color="auto"/>
        <w:left w:val="none" w:sz="0" w:space="0" w:color="auto"/>
        <w:bottom w:val="none" w:sz="0" w:space="0" w:color="auto"/>
        <w:right w:val="none" w:sz="0" w:space="0" w:color="auto"/>
      </w:divBdr>
      <w:divsChild>
        <w:div w:id="301085064">
          <w:marLeft w:val="0"/>
          <w:marRight w:val="120"/>
          <w:marTop w:val="75"/>
          <w:marBottom w:val="0"/>
          <w:divBdr>
            <w:top w:val="none" w:sz="0" w:space="0" w:color="auto"/>
            <w:left w:val="none" w:sz="0" w:space="0" w:color="auto"/>
            <w:bottom w:val="none" w:sz="0" w:space="0" w:color="auto"/>
            <w:right w:val="none" w:sz="0" w:space="0" w:color="auto"/>
          </w:divBdr>
        </w:div>
        <w:div w:id="1182469823">
          <w:marLeft w:val="0"/>
          <w:marRight w:val="0"/>
          <w:marTop w:val="0"/>
          <w:marBottom w:val="0"/>
          <w:divBdr>
            <w:top w:val="none" w:sz="0" w:space="0" w:color="auto"/>
            <w:left w:val="none" w:sz="0" w:space="0" w:color="auto"/>
            <w:bottom w:val="none" w:sz="0" w:space="0" w:color="auto"/>
            <w:right w:val="none" w:sz="0" w:space="0" w:color="auto"/>
          </w:divBdr>
        </w:div>
      </w:divsChild>
    </w:div>
    <w:div w:id="182138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dhc.org/uploadedFiles/Media_Center/Significant_Documents_Reports/SDHC%20Housing%20Affordability%20Study%20Report.pdf" TargetMode="External"/><Relationship Id="rId39" Type="http://schemas.openxmlformats.org/officeDocument/2006/relationships/image" Target="media/image22.png"/><Relationship Id="rId21" Type="http://schemas.openxmlformats.org/officeDocument/2006/relationships/hyperlink" Target="https://timesofsandiego.com/politics/2017/03/10/4-million-expected-to-call-san-diego-county-home-by-2050/" TargetMode="External"/><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s://www.sandiegocounty.gov/content/sdc/pds/bldg/adu.html.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kpbs.org/news/2019/sep/25/san-diego-county-free-housing-plans-granny-flats/" TargetMode="External"/><Relationship Id="rId28" Type="http://schemas.openxmlformats.org/officeDocument/2006/relationships/hyperlink" Target="https://www.sandag.org/uploads/publicationid/publicationid_4562_25049.pdf" TargetMode="External"/><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murraylampert.com/simple-homeowners-guide-to-san-diego-granny-flats/"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voiceofsandiego.org/topics/land-use/how-san-diegos-housing-shortage-became-so-dire/" TargetMode="External"/><Relationship Id="rId27" Type="http://schemas.openxmlformats.org/officeDocument/2006/relationships/hyperlink" Target="http://www.welcometosandiego.com/for-buyers/california-property-tax-info/"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dhc.org/wp-content/uploads/2019/01/2017-09-21_SDHC-Housing-Affordability-Production-Objectives_web.pdf"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s://www.statista.com/statistics/183881/gdp-of-the-san-diego-metro-area/"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8D00B-B8A6-4864-AD5A-7F0E5C06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9061</Words>
  <Characters>51653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drk</dc:creator>
  <cp:lastModifiedBy>19498</cp:lastModifiedBy>
  <cp:revision>2</cp:revision>
  <cp:lastPrinted>2020-03-26T03:22:00Z</cp:lastPrinted>
  <dcterms:created xsi:type="dcterms:W3CDTF">2022-02-19T19:30:00Z</dcterms:created>
  <dcterms:modified xsi:type="dcterms:W3CDTF">2022-02-19T19:30:00Z</dcterms:modified>
</cp:coreProperties>
</file>