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ECA7F" w14:textId="6B39D70F" w:rsidR="001A6ECA" w:rsidRDefault="00B654BF">
      <w:r>
        <w:t>HP</w:t>
      </w:r>
    </w:p>
    <w:p w14:paraId="1C0B5BF6" w14:textId="77777777" w:rsidR="00B654BF" w:rsidRPr="00B654BF" w:rsidRDefault="00B654BF" w:rsidP="00B654BF">
      <w:pPr>
        <w:spacing w:line="240" w:lineRule="atLeast"/>
        <w:textAlignment w:val="baseline"/>
        <w:outlineLvl w:val="0"/>
        <w:rPr>
          <w:rFonts w:ascii="var(--font-serif-display)" w:eastAsia="Times New Roman" w:hAnsi="var(--font-serif-display)" w:cs="Times New Roman"/>
          <w:b/>
          <w:bCs/>
          <w:kern w:val="36"/>
          <w:sz w:val="60"/>
          <w:szCs w:val="60"/>
        </w:rPr>
      </w:pPr>
      <w:r w:rsidRPr="00B654BF">
        <w:rPr>
          <w:rFonts w:ascii="var(--font-serif-display)" w:eastAsia="Times New Roman" w:hAnsi="var(--font-serif-display)" w:cs="Times New Roman"/>
          <w:b/>
          <w:bCs/>
          <w:kern w:val="36"/>
          <w:sz w:val="60"/>
          <w:szCs w:val="60"/>
        </w:rPr>
        <w:t>Shareholders Sue Hewlett-Packard</w:t>
      </w:r>
    </w:p>
    <w:p w14:paraId="7AD3BA97" w14:textId="77777777" w:rsidR="00B654BF" w:rsidRPr="00B654BF" w:rsidRDefault="00B654BF" w:rsidP="00B654BF">
      <w:pPr>
        <w:spacing w:line="240" w:lineRule="auto"/>
        <w:textAlignment w:val="baseline"/>
        <w:rPr>
          <w:rFonts w:ascii="Lucida Bright" w:eastAsia="Times New Roman" w:hAnsi="Lucida Bright" w:cs="Arial"/>
          <w:color w:val="333333"/>
          <w:sz w:val="28"/>
          <w:szCs w:val="28"/>
        </w:rPr>
      </w:pPr>
      <w:r w:rsidRPr="00B654BF">
        <w:rPr>
          <w:rFonts w:ascii="Lucida Bright" w:eastAsia="Times New Roman" w:hAnsi="Lucida Bright" w:cs="Arial"/>
          <w:color w:val="333333"/>
          <w:sz w:val="28"/>
          <w:szCs w:val="28"/>
        </w:rPr>
        <w:t xml:space="preserve">March 3, </w:t>
      </w:r>
      <w:proofErr w:type="gramStart"/>
      <w:r w:rsidRPr="00B654BF">
        <w:rPr>
          <w:rFonts w:ascii="Lucida Bright" w:eastAsia="Times New Roman" w:hAnsi="Lucida Bright" w:cs="Arial"/>
          <w:color w:val="333333"/>
          <w:sz w:val="28"/>
          <w:szCs w:val="28"/>
        </w:rPr>
        <w:t>2002</w:t>
      </w:r>
      <w:proofErr w:type="gramEnd"/>
      <w:r w:rsidRPr="00B654BF">
        <w:rPr>
          <w:rFonts w:ascii="Lucida Bright" w:eastAsia="Times New Roman" w:hAnsi="Lucida Bright" w:cs="Arial"/>
          <w:color w:val="333333"/>
          <w:sz w:val="28"/>
          <w:szCs w:val="28"/>
        </w:rPr>
        <w:t xml:space="preserve"> 8:25 pm ET</w:t>
      </w:r>
    </w:p>
    <w:p w14:paraId="57A474BD" w14:textId="77777777" w:rsidR="00B654BF" w:rsidRDefault="00B654BF" w:rsidP="00B654BF">
      <w:pPr>
        <w:spacing w:line="405" w:lineRule="atLeast"/>
        <w:textAlignment w:val="baseline"/>
        <w:rPr>
          <w:rFonts w:ascii="Lucida Bright" w:eastAsia="Times New Roman" w:hAnsi="Lucida Bright" w:cs="Arial"/>
          <w:color w:val="333333"/>
          <w:sz w:val="28"/>
          <w:szCs w:val="28"/>
        </w:rPr>
      </w:pPr>
      <w:r w:rsidRPr="00B654BF">
        <w:rPr>
          <w:rFonts w:ascii="Lucida Bright" w:eastAsia="Times New Roman" w:hAnsi="Lucida Bright" w:cs="Arial"/>
          <w:color w:val="333333"/>
          <w:sz w:val="28"/>
          <w:szCs w:val="28"/>
        </w:rPr>
        <w:t>A shareholder lawsuit was filed against </w:t>
      </w:r>
      <w:hyperlink r:id="rId4" w:history="1">
        <w:r w:rsidRPr="00B654BF">
          <w:rPr>
            <w:rFonts w:ascii="Lucida Bright" w:eastAsia="Times New Roman" w:hAnsi="Lucida Bright" w:cs="Arial"/>
            <w:color w:val="0000FF"/>
            <w:sz w:val="28"/>
            <w:szCs w:val="28"/>
            <w:u w:val="single"/>
          </w:rPr>
          <w:t>Hewlett-Packard</w:t>
        </w:r>
      </w:hyperlink>
      <w:r w:rsidRPr="00B654BF">
        <w:rPr>
          <w:rFonts w:ascii="Lucida Bright" w:eastAsia="Times New Roman" w:hAnsi="Lucida Bright" w:cs="Arial"/>
          <w:color w:val="333333"/>
          <w:sz w:val="28"/>
          <w:szCs w:val="28"/>
          <w:bdr w:val="none" w:sz="0" w:space="0" w:color="auto" w:frame="1"/>
        </w:rPr>
        <w:t> Co.</w:t>
      </w:r>
      <w:r w:rsidRPr="00B654BF">
        <w:rPr>
          <w:rFonts w:ascii="Lucida Bright" w:eastAsia="Times New Roman" w:hAnsi="Lucida Bright" w:cs="Arial"/>
          <w:color w:val="333333"/>
          <w:sz w:val="28"/>
          <w:szCs w:val="28"/>
        </w:rPr>
        <w:t> , alleging the company and certain officers and directors omitted "material information" in proxy materials for the planned acquisition of </w:t>
      </w:r>
      <w:hyperlink r:id="rId5" w:history="1">
        <w:r w:rsidRPr="00B654BF">
          <w:rPr>
            <w:rFonts w:ascii="Lucida Bright" w:eastAsia="Times New Roman" w:hAnsi="Lucida Bright" w:cs="Arial"/>
            <w:color w:val="0000FF"/>
            <w:sz w:val="28"/>
            <w:szCs w:val="28"/>
            <w:u w:val="single"/>
          </w:rPr>
          <w:t>Compaq Computer</w:t>
        </w:r>
      </w:hyperlink>
      <w:r w:rsidRPr="00B654BF">
        <w:rPr>
          <w:rFonts w:ascii="Lucida Bright" w:eastAsia="Times New Roman" w:hAnsi="Lucida Bright" w:cs="Arial"/>
          <w:color w:val="333333"/>
          <w:sz w:val="28"/>
          <w:szCs w:val="28"/>
          <w:bdr w:val="none" w:sz="0" w:space="0" w:color="auto" w:frame="1"/>
        </w:rPr>
        <w:t> Corp.</w:t>
      </w:r>
      <w:r w:rsidRPr="00B654BF">
        <w:rPr>
          <w:rFonts w:ascii="Lucida Bright" w:eastAsia="Times New Roman" w:hAnsi="Lucida Bright" w:cs="Arial"/>
          <w:color w:val="333333"/>
          <w:sz w:val="28"/>
          <w:szCs w:val="28"/>
        </w:rPr>
        <w:t> </w:t>
      </w:r>
    </w:p>
    <w:p w14:paraId="3C01C0F5" w14:textId="77777777" w:rsidR="00B654BF" w:rsidRDefault="00B654BF" w:rsidP="00B654BF">
      <w:pPr>
        <w:spacing w:line="405" w:lineRule="atLeast"/>
        <w:textAlignment w:val="baseline"/>
        <w:rPr>
          <w:rFonts w:ascii="Lucida Bright" w:eastAsia="Times New Roman" w:hAnsi="Lucida Bright" w:cs="Arial"/>
          <w:color w:val="C00000"/>
          <w:sz w:val="28"/>
          <w:szCs w:val="28"/>
        </w:rPr>
      </w:pPr>
      <w:r w:rsidRPr="00B654BF">
        <w:rPr>
          <w:rFonts w:ascii="Lucida Bright" w:eastAsia="Times New Roman" w:hAnsi="Lucida Bright" w:cs="Arial"/>
          <w:b/>
          <w:bCs/>
          <w:color w:val="C00000"/>
          <w:sz w:val="28"/>
          <w:szCs w:val="28"/>
        </w:rPr>
        <w:t xml:space="preserve">Plaintiff law firm Weiss &amp; </w:t>
      </w:r>
      <w:proofErr w:type="spellStart"/>
      <w:r w:rsidRPr="00B654BF">
        <w:rPr>
          <w:rFonts w:ascii="Lucida Bright" w:eastAsia="Times New Roman" w:hAnsi="Lucida Bright" w:cs="Arial"/>
          <w:b/>
          <w:bCs/>
          <w:color w:val="C00000"/>
          <w:sz w:val="28"/>
          <w:szCs w:val="28"/>
        </w:rPr>
        <w:t>Yourman</w:t>
      </w:r>
      <w:proofErr w:type="spellEnd"/>
      <w:r w:rsidRPr="00B654BF">
        <w:rPr>
          <w:rFonts w:ascii="Lucida Bright" w:eastAsia="Times New Roman" w:hAnsi="Lucida Bright" w:cs="Arial"/>
          <w:b/>
          <w:bCs/>
          <w:color w:val="C00000"/>
          <w:sz w:val="28"/>
          <w:szCs w:val="28"/>
        </w:rPr>
        <w:t xml:space="preserve"> said the class-action lawsuit, filed on Jan. 28 in U.S. District Court for the Northern District of California, alleges the defendants violated their fiduciary duties.</w:t>
      </w:r>
      <w:r w:rsidRPr="00B654BF">
        <w:rPr>
          <w:rFonts w:ascii="Lucida Bright" w:eastAsia="Times New Roman" w:hAnsi="Lucida Bright" w:cs="Arial"/>
          <w:color w:val="C00000"/>
          <w:sz w:val="28"/>
          <w:szCs w:val="28"/>
        </w:rPr>
        <w:t xml:space="preserve"> </w:t>
      </w:r>
    </w:p>
    <w:p w14:paraId="5D263BBD" w14:textId="41FDADCF" w:rsidR="00B654BF" w:rsidRDefault="00B654BF" w:rsidP="00B654BF">
      <w:pPr>
        <w:spacing w:line="405" w:lineRule="atLeast"/>
        <w:textAlignment w:val="baseline"/>
        <w:rPr>
          <w:rFonts w:ascii="Lucida Bright" w:eastAsia="Times New Roman" w:hAnsi="Lucida Bright" w:cs="Arial"/>
          <w:color w:val="333333"/>
          <w:sz w:val="28"/>
          <w:szCs w:val="28"/>
        </w:rPr>
      </w:pPr>
      <w:r w:rsidRPr="00B654BF">
        <w:rPr>
          <w:rFonts w:ascii="Lucida Bright" w:eastAsia="Times New Roman" w:hAnsi="Lucida Bright" w:cs="Arial"/>
          <w:color w:val="333333"/>
          <w:sz w:val="28"/>
          <w:szCs w:val="28"/>
        </w:rPr>
        <w:t xml:space="preserve">Officials at Hewlett-Packard, Palo Alto, Calif., weren't immediately available for comment Sunday. </w:t>
      </w:r>
    </w:p>
    <w:p w14:paraId="77474E22" w14:textId="77777777" w:rsidR="00B654BF" w:rsidRDefault="00B654BF" w:rsidP="00B654BF">
      <w:pPr>
        <w:spacing w:line="405" w:lineRule="atLeast"/>
        <w:textAlignment w:val="baseline"/>
        <w:rPr>
          <w:rFonts w:ascii="Lucida Bright" w:eastAsia="Times New Roman" w:hAnsi="Lucida Bright" w:cs="Arial"/>
          <w:color w:val="333333"/>
          <w:sz w:val="28"/>
          <w:szCs w:val="28"/>
        </w:rPr>
      </w:pPr>
      <w:r w:rsidRPr="00B654BF">
        <w:rPr>
          <w:rFonts w:ascii="Lucida Bright" w:eastAsia="Times New Roman" w:hAnsi="Lucida Bright" w:cs="Arial"/>
          <w:color w:val="333333"/>
          <w:sz w:val="28"/>
          <w:szCs w:val="28"/>
        </w:rPr>
        <w:t>The plaintiff law firm said the complaint seeks to block the merger from closing, and also aims to prevent a shareholder vote on the deal as well as the solicitation of votes, "until a corrective proxy statement has been issued" and until the defendants re-evaluate "Compaq's worth as a merger/acquisition candidate."</w:t>
      </w:r>
    </w:p>
    <w:p w14:paraId="09A6D315" w14:textId="058D7381" w:rsidR="00B654BF" w:rsidRPr="00B654BF" w:rsidRDefault="00B654BF" w:rsidP="00B654BF">
      <w:pPr>
        <w:spacing w:line="405" w:lineRule="atLeast"/>
        <w:textAlignment w:val="baseline"/>
        <w:rPr>
          <w:rFonts w:ascii="Lucida Bright" w:eastAsia="Times New Roman" w:hAnsi="Lucida Bright" w:cs="Arial"/>
          <w:color w:val="333333"/>
          <w:sz w:val="28"/>
          <w:szCs w:val="28"/>
        </w:rPr>
      </w:pPr>
      <w:r w:rsidRPr="00B654BF">
        <w:rPr>
          <w:rFonts w:ascii="Lucida Bright" w:eastAsia="Times New Roman" w:hAnsi="Lucida Bright" w:cs="Arial"/>
          <w:color w:val="333333"/>
          <w:sz w:val="28"/>
          <w:szCs w:val="28"/>
        </w:rPr>
        <w:t>Board member Walter Hewlett, the son of an H-P co-founder, is trying to stop the $21.9 billion deal. The transaction needs to be approved by shareholders at a March 19 meeting.</w:t>
      </w:r>
    </w:p>
    <w:p w14:paraId="24FC5290" w14:textId="77777777" w:rsidR="00B654BF" w:rsidRDefault="00B654BF"/>
    <w:sectPr w:rsidR="00B654BF" w:rsidSect="00AD416B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ar(--font-serif-display)">
    <w:altName w:val="Cambria"/>
    <w:panose1 w:val="00000000000000000000"/>
    <w:charset w:val="00"/>
    <w:family w:val="roman"/>
    <w:notTrueType/>
    <w:pitch w:val="default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16B"/>
    <w:rsid w:val="001A6ECA"/>
    <w:rsid w:val="00AD416B"/>
    <w:rsid w:val="00B65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187D8E"/>
  <w15:chartTrackingRefBased/>
  <w15:docId w15:val="{5516A1AD-673C-4079-9852-C2F696437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992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195434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78863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01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23272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913911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714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574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281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56227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735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7081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3508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19671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4430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0461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4170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wsj.com/market-data/quotes/cpq" TargetMode="External"/><Relationship Id="rId4" Type="http://schemas.openxmlformats.org/officeDocument/2006/relationships/hyperlink" Target="https://www.wsj.com/market-data/quotes/hw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179</Words>
  <Characters>1022</Characters>
  <Application>Microsoft Office Word</Application>
  <DocSecurity>0</DocSecurity>
  <Lines>8</Lines>
  <Paragraphs>2</Paragraphs>
  <ScaleCrop>false</ScaleCrop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19498</dc:creator>
  <cp:keywords/>
  <dc:description/>
  <cp:lastModifiedBy>19498</cp:lastModifiedBy>
  <cp:revision>2</cp:revision>
  <dcterms:created xsi:type="dcterms:W3CDTF">2022-09-07T16:08:00Z</dcterms:created>
  <dcterms:modified xsi:type="dcterms:W3CDTF">2022-09-07T16:08:00Z</dcterms:modified>
</cp:coreProperties>
</file>