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250DD" w14:textId="21D5C403" w:rsidR="00284CA1" w:rsidRPr="00284CA1" w:rsidRDefault="003D19FA" w:rsidP="00D45DBC">
      <w:bookmarkStart w:id="0" w:name="_Hlk113714493"/>
      <w:r>
        <w:t>OM 30</w:t>
      </w:r>
      <w:r w:rsidR="00F27E71">
        <w:t>5</w:t>
      </w:r>
      <w:r w:rsidR="00284CA1" w:rsidRPr="00284CA1">
        <w:t xml:space="preserve"> </w:t>
      </w:r>
      <w:r w:rsidR="0046638D">
        <w:t>F</w:t>
      </w:r>
      <w:r w:rsidR="00284CA1" w:rsidRPr="00284CA1">
        <w:t>2</w:t>
      </w:r>
      <w:r w:rsidR="0046638D">
        <w:t>4</w:t>
      </w:r>
    </w:p>
    <w:p w14:paraId="200E9CE1" w14:textId="26D1F58D" w:rsidR="00284CA1" w:rsidRPr="00284CA1" w:rsidRDefault="00284CA1" w:rsidP="00284CA1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C00000"/>
          <w:kern w:val="36"/>
          <w:sz w:val="58"/>
          <w:szCs w:val="58"/>
        </w:rPr>
      </w:pPr>
      <w:r w:rsidRPr="00284CA1">
        <w:rPr>
          <w:rFonts w:ascii="Palatino Linotype" w:eastAsia="Times New Roman" w:hAnsi="Palatino Linotype" w:cs="Times New Roman"/>
          <w:b/>
          <w:bCs/>
          <w:color w:val="C00000"/>
          <w:kern w:val="36"/>
          <w:sz w:val="58"/>
          <w:szCs w:val="58"/>
        </w:rPr>
        <w:t xml:space="preserve"> Quiz </w:t>
      </w:r>
      <w:proofErr w:type="gramStart"/>
      <w:r w:rsidRPr="00284CA1">
        <w:rPr>
          <w:rFonts w:ascii="Palatino Linotype" w:eastAsia="Times New Roman" w:hAnsi="Palatino Linotype" w:cs="Times New Roman"/>
          <w:b/>
          <w:bCs/>
          <w:color w:val="C00000"/>
          <w:kern w:val="36"/>
          <w:sz w:val="58"/>
          <w:szCs w:val="58"/>
        </w:rPr>
        <w:t>1</w:t>
      </w:r>
      <w:proofErr w:type="gramEnd"/>
    </w:p>
    <w:p w14:paraId="6BA53781" w14:textId="21CB2656" w:rsidR="00284CA1" w:rsidRPr="00284CA1" w:rsidRDefault="00DC361F" w:rsidP="00DC3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361F">
        <w:rPr>
          <w:rFonts w:ascii="Palatino Linotype" w:eastAsia="Times New Roman" w:hAnsi="Palatino Linotype" w:cs="Times New Roman"/>
          <w:b/>
          <w:bCs/>
          <w:color w:val="002060"/>
          <w:kern w:val="36"/>
          <w:sz w:val="40"/>
          <w:szCs w:val="40"/>
        </w:rPr>
        <w:t xml:space="preserve">Study Guide as of </w:t>
      </w:r>
      <w:r w:rsidR="0046638D">
        <w:rPr>
          <w:rFonts w:ascii="Palatino Linotype" w:eastAsia="Times New Roman" w:hAnsi="Palatino Linotype" w:cs="Times New Roman"/>
          <w:b/>
          <w:bCs/>
          <w:color w:val="002060"/>
          <w:kern w:val="36"/>
          <w:sz w:val="40"/>
          <w:szCs w:val="40"/>
        </w:rPr>
        <w:t>8</w:t>
      </w:r>
      <w:r w:rsidRPr="00DC361F">
        <w:rPr>
          <w:rFonts w:ascii="Palatino Linotype" w:eastAsia="Times New Roman" w:hAnsi="Palatino Linotype" w:cs="Times New Roman"/>
          <w:b/>
          <w:bCs/>
          <w:color w:val="002060"/>
          <w:kern w:val="36"/>
          <w:sz w:val="40"/>
          <w:szCs w:val="40"/>
        </w:rPr>
        <w:t>/</w:t>
      </w:r>
      <w:r w:rsidR="0046638D">
        <w:rPr>
          <w:rFonts w:ascii="Palatino Linotype" w:eastAsia="Times New Roman" w:hAnsi="Palatino Linotype" w:cs="Times New Roman"/>
          <w:b/>
          <w:bCs/>
          <w:color w:val="002060"/>
          <w:kern w:val="36"/>
          <w:sz w:val="40"/>
          <w:szCs w:val="40"/>
        </w:rPr>
        <w:t>1</w:t>
      </w:r>
      <w:r w:rsidRPr="00DC361F">
        <w:rPr>
          <w:rFonts w:ascii="Palatino Linotype" w:eastAsia="Times New Roman" w:hAnsi="Palatino Linotype" w:cs="Times New Roman"/>
          <w:b/>
          <w:bCs/>
          <w:color w:val="002060"/>
          <w:kern w:val="36"/>
          <w:sz w:val="40"/>
          <w:szCs w:val="40"/>
        </w:rPr>
        <w:t>/2</w:t>
      </w:r>
      <w:r w:rsidR="0046638D">
        <w:rPr>
          <w:rFonts w:ascii="Palatino Linotype" w:eastAsia="Times New Roman" w:hAnsi="Palatino Linotype" w:cs="Times New Roman"/>
          <w:b/>
          <w:bCs/>
          <w:color w:val="002060"/>
          <w:kern w:val="36"/>
          <w:sz w:val="40"/>
          <w:szCs w:val="40"/>
        </w:rPr>
        <w:t>4</w:t>
      </w:r>
      <w:r w:rsidR="00D45DBC">
        <w:rPr>
          <w:rFonts w:ascii="Times New Roman" w:eastAsia="Times New Roman" w:hAnsi="Times New Roman" w:cs="Times New Roman"/>
          <w:sz w:val="24"/>
          <w:szCs w:val="24"/>
        </w:rPr>
        <w:pict w14:anchorId="1B1977AE">
          <v:rect id="_x0000_i1025" style="width:450.35pt;height:.75pt" o:hrpct="0" o:hralign="center" o:hrstd="t" o:hrnoshade="t" o:hr="t" fillcolor="black" stroked="f"/>
        </w:pict>
      </w:r>
    </w:p>
    <w:p w14:paraId="3C4F52EA" w14:textId="77777777" w:rsidR="00284CA1" w:rsidRPr="00284CA1" w:rsidRDefault="00284CA1" w:rsidP="00284CA1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00:45:00</w:t>
      </w:r>
    </w:p>
    <w:p w14:paraId="4A2CA902" w14:textId="77777777" w:rsidR="00284CA1" w:rsidRPr="00284CA1" w:rsidRDefault="00D45DBC" w:rsidP="00284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B11077F">
          <v:rect id="_x0000_i1026" style="width:450.35pt;height:.75pt" o:hrpct="0" o:hralign="center" o:hrstd="t" o:hrnoshade="t" o:hr="t" fillcolor="black" stroked="f"/>
        </w:pict>
      </w:r>
    </w:p>
    <w:p w14:paraId="2E5C8EF0" w14:textId="0F00CED6" w:rsidR="00284CA1" w:rsidRPr="00284CA1" w:rsidRDefault="00284CA1" w:rsidP="00284CA1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Last Name</w: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br/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75954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4" type="#_x0000_t75" style="width:49.1pt;height:18.55pt" o:ole="">
            <v:imagedata r:id="rId6" o:title=""/>
          </v:shape>
          <w:control r:id="rId7" w:name="DefaultOcxName" w:shapeid="_x0000_i1184"/>
        </w:object>
      </w:r>
    </w:p>
    <w:p w14:paraId="2FE46587" w14:textId="77777777" w:rsidR="00284CA1" w:rsidRPr="00284CA1" w:rsidRDefault="00D45DBC" w:rsidP="00284CA1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pict w14:anchorId="590EDE8D">
          <v:rect id="_x0000_i1028" style="width:450.35pt;height:.75pt" o:hrpct="0" o:hralign="center" o:hrstd="t" o:hr="t" fillcolor="#a0a0a0" stroked="f"/>
        </w:pict>
      </w:r>
    </w:p>
    <w:p w14:paraId="6817CBCD" w14:textId="01B3BFC5" w:rsidR="00284CA1" w:rsidRPr="00284CA1" w:rsidRDefault="00284CA1" w:rsidP="00284CA1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First Name</w: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br/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A7C9BD1">
          <v:shape id="_x0000_i1188" type="#_x0000_t75" style="width:49.1pt;height:18.55pt" o:ole="">
            <v:imagedata r:id="rId6" o:title=""/>
          </v:shape>
          <w:control r:id="rId8" w:name="DefaultOcxName1" w:shapeid="_x0000_i1188"/>
        </w:object>
      </w:r>
    </w:p>
    <w:p w14:paraId="73F2568E" w14:textId="77777777" w:rsidR="00284CA1" w:rsidRPr="00284CA1" w:rsidRDefault="00D45DBC" w:rsidP="00284CA1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pict w14:anchorId="09727D8A">
          <v:rect id="_x0000_i1030" style="width:450.35pt;height:.75pt" o:hrpct="0" o:hralign="center" o:hrstd="t" o:hr="t" fillcolor="#a0a0a0" stroked="f"/>
        </w:pict>
      </w:r>
    </w:p>
    <w:p w14:paraId="32EF72AF" w14:textId="06FFBE64" w:rsidR="00284CA1" w:rsidRPr="00284CA1" w:rsidRDefault="00284CA1" w:rsidP="00284CA1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Email address</w: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br/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0846DE18">
          <v:shape id="_x0000_i1193" type="#_x0000_t75" style="width:49.1pt;height:18.55pt" o:ole="">
            <v:imagedata r:id="rId6" o:title=""/>
          </v:shape>
          <w:control r:id="rId9" w:name="DefaultOcxName2" w:shapeid="_x0000_i1193"/>
        </w:object>
      </w:r>
    </w:p>
    <w:p w14:paraId="270F6909" w14:textId="77777777" w:rsidR="00284CA1" w:rsidRPr="00284CA1" w:rsidRDefault="00D45DBC" w:rsidP="00284CA1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pict w14:anchorId="21C2F2B9">
          <v:rect id="_x0000_i1032" style="width:450.35pt;height:.75pt" o:hrpct="0" o:hralign="center" o:hrstd="t" o:hr="t" fillcolor="#a0a0a0" stroked="f"/>
        </w:pict>
      </w:r>
    </w:p>
    <w:p w14:paraId="153D405C" w14:textId="3C8F3A2C" w:rsidR="00284CA1" w:rsidRPr="00284CA1" w:rsidRDefault="00284CA1" w:rsidP="00284CA1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School ID (Last four digits):</w: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br/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4EE658EE">
          <v:shape id="_x0000_i1198" type="#_x0000_t75" style="width:49.1pt;height:18.55pt" o:ole="">
            <v:imagedata r:id="rId6" o:title=""/>
          </v:shape>
          <w:control r:id="rId10" w:name="DefaultOcxName3" w:shapeid="_x0000_i1198"/>
        </w:object>
      </w:r>
    </w:p>
    <w:p w14:paraId="69DAC4D6" w14:textId="77777777" w:rsidR="00284CA1" w:rsidRPr="00284CA1" w:rsidRDefault="00D45DBC" w:rsidP="00284CA1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pict w14:anchorId="75EE855D">
          <v:rect id="_x0000_i1034" style="width:450.35pt;height:.75pt" o:hrpct="0" o:hralign="center" o:hrstd="t" o:hr="t" fillcolor="#a0a0a0" stroked="f"/>
        </w:pict>
      </w:r>
    </w:p>
    <w:p w14:paraId="08BE4786" w14:textId="1097ADD9" w:rsidR="00284CA1" w:rsidRPr="00284CA1" w:rsidRDefault="00284CA1" w:rsidP="00284CA1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Click the next button to begin. You have 45 minutes to complete this task. When you are at </w:t>
      </w:r>
      <w:r w:rsidR="00D45DBC"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question</w: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</w:t>
      </w:r>
      <w:r w:rsidR="00843B0C">
        <w:rPr>
          <w:rFonts w:ascii="Palatino Linotype" w:eastAsia="Times New Roman" w:hAnsi="Palatino Linotype" w:cs="Times New Roman"/>
          <w:color w:val="000000"/>
          <w:sz w:val="29"/>
          <w:szCs w:val="29"/>
        </w:rPr>
        <w:t>4</w: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0 do not click "Next" unless you are ready to submit your answers for grading. You can submit your answers only one time. Good Luck!</w:t>
      </w:r>
    </w:p>
    <w:p w14:paraId="06CA83E0" w14:textId="77777777" w:rsidR="00284CA1" w:rsidRPr="00284CA1" w:rsidRDefault="00D45DBC" w:rsidP="00284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A7F37FF">
          <v:rect id="_x0000_i1035" style="width:450.35pt;height:.75pt" o:hrpct="0" o:hralign="center" o:hrstd="t" o:hrnoshade="t" o:hr="t" fillcolor="black" stroked="f"/>
        </w:pict>
      </w:r>
    </w:p>
    <w:p w14:paraId="637BE13F" w14:textId="77777777" w:rsidR="00012CC7" w:rsidRDefault="00012CC7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</w:p>
    <w:p w14:paraId="33CBE327" w14:textId="77777777" w:rsidR="00012CC7" w:rsidRDefault="00012CC7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</w:p>
    <w:p w14:paraId="46CA7992" w14:textId="77777777" w:rsidR="00012CC7" w:rsidRDefault="00012CC7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</w:p>
    <w:p w14:paraId="186776AE" w14:textId="77777777" w:rsidR="00723D3D" w:rsidRDefault="00723D3D" w:rsidP="00DD31E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</w:p>
    <w:p w14:paraId="388A8F92" w14:textId="54C804A8" w:rsidR="00DD31E7" w:rsidRDefault="00DD31E7" w:rsidP="00DD31E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lastRenderedPageBreak/>
        <w:t xml:space="preserve">Question </w:t>
      </w:r>
      <w:r w:rsidR="00AB2D42"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1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6EB4C79D" w14:textId="629D7846" w:rsidR="00551210" w:rsidRDefault="00551210" w:rsidP="00551210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927C33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Which of the following statements (is) are correct regarding </w:t>
      </w:r>
      <w:r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the </w:t>
      </w:r>
      <w:r w:rsidRPr="00F36D94">
        <w:rPr>
          <w:rFonts w:ascii="Palatino Linotype" w:eastAsia="Times New Roman" w:hAnsi="Palatino Linotype" w:cs="Times New Roman"/>
          <w:b/>
          <w:bCs/>
          <w:color w:val="385623" w:themeColor="accent6" w:themeShade="80"/>
          <w:sz w:val="29"/>
          <w:szCs w:val="29"/>
        </w:rPr>
        <w:t>“IBM Operation During WWII</w:t>
      </w:r>
      <w:r w:rsidR="00723D3D" w:rsidRPr="00F36D94">
        <w:rPr>
          <w:rFonts w:ascii="Palatino Linotype" w:eastAsia="Times New Roman" w:hAnsi="Palatino Linotype" w:cs="Times New Roman"/>
          <w:b/>
          <w:bCs/>
          <w:color w:val="385623" w:themeColor="accent6" w:themeShade="80"/>
          <w:sz w:val="29"/>
          <w:szCs w:val="29"/>
        </w:rPr>
        <w:t>”</w:t>
      </w:r>
      <w:r w:rsidR="00723D3D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?</w:t>
      </w:r>
    </w:p>
    <w:p w14:paraId="285ACBF2" w14:textId="680C2A1D" w:rsidR="00551210" w:rsidRPr="00696EA2" w:rsidRDefault="00551210" w:rsidP="00551210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>I</w:t>
      </w:r>
      <w:r w:rsidR="00723D3D">
        <w:rPr>
          <w:rFonts w:ascii="Palatino Linotype" w:eastAsia="Times New Roman" w:hAnsi="Palatino Linotype" w:cs="Times New Roman"/>
          <w:color w:val="000000"/>
          <w:sz w:val="29"/>
          <w:szCs w:val="29"/>
        </w:rPr>
        <w:t>BM</w:t>
      </w: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was a very moral and ethical company</w:t>
      </w:r>
    </w:p>
    <w:p w14:paraId="3E4ECAC5" w14:textId="77777777" w:rsidR="00551210" w:rsidRDefault="00551210" w:rsidP="00551210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>The actions of IBM were criminal</w:t>
      </w:r>
    </w:p>
    <w:p w14:paraId="6FC5C8D2" w14:textId="77777777" w:rsidR="00551210" w:rsidRPr="00696EA2" w:rsidRDefault="00551210" w:rsidP="00551210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>IBM was involved only in agriculture</w:t>
      </w:r>
    </w:p>
    <w:p w14:paraId="11B617A7" w14:textId="77777777" w:rsidR="00551210" w:rsidRPr="00696EA2" w:rsidRDefault="00551210" w:rsidP="00551210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11B622C9" w14:textId="77777777" w:rsidR="00551210" w:rsidRPr="00696EA2" w:rsidRDefault="00551210" w:rsidP="00551210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5DD338BA" w14:textId="2D2DC33E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2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0B342292" w14:textId="6DE07667" w:rsidR="00284CA1" w:rsidRPr="00927C33" w:rsidRDefault="00284CA1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927C33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 statements (is) are correct regarding the concept of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the:</w:t>
      </w:r>
      <w:r w:rsidRPr="00927C33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Pr="001F519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"Statistical Inference Tools"?</w:t>
      </w:r>
    </w:p>
    <w:p w14:paraId="5B4DC3A0" w14:textId="530EEFF5" w:rsidR="00696EA2" w:rsidRPr="00696EA2" w:rsidRDefault="00696EA2" w:rsidP="00696EA2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these tools help reach a conclusion about </w:t>
      </w:r>
      <w:r w:rsidR="00D45DBC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the given</w: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population from which a sample </w:t>
      </w:r>
      <w:proofErr w:type="gramStart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is taken</w:t>
      </w:r>
      <w:proofErr w:type="gramEnd"/>
    </w:p>
    <w:p w14:paraId="6266E6C4" w14:textId="28AB58DB" w:rsidR="00696EA2" w:rsidRPr="00696EA2" w:rsidRDefault="00696EA2" w:rsidP="00696EA2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these tools help reach a conclusion about a given sample when there is no information about the corresponding population</w:t>
      </w:r>
    </w:p>
    <w:p w14:paraId="0317401B" w14:textId="56172E70" w:rsidR="00696EA2" w:rsidRPr="00696EA2" w:rsidRDefault="00696EA2" w:rsidP="00696EA2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these are deterministic analytical tools</w:t>
      </w:r>
    </w:p>
    <w:p w14:paraId="0D9375E5" w14:textId="61288F94" w:rsidR="00696EA2" w:rsidRPr="00696EA2" w:rsidRDefault="00696EA2" w:rsidP="00696EA2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0266C92E" w14:textId="15641D35" w:rsidR="00696EA2" w:rsidRPr="00696EA2" w:rsidRDefault="00696EA2" w:rsidP="00696EA2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00CC37AC" w14:textId="7AE72A81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3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35806381" w14:textId="572B5004" w:rsidR="00284CA1" w:rsidRPr="00927C33" w:rsidRDefault="00284CA1" w:rsidP="00927C3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927C33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 statements (is) are correct regarding the concept of the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  <w:r w:rsidRPr="00927C33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Pr="001F519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"Coefficient of Variation"?</w:t>
      </w:r>
    </w:p>
    <w:p w14:paraId="1976112D" w14:textId="07D80919" w:rsidR="00284CA1" w:rsidRPr="00696EA2" w:rsidRDefault="00284CA1" w:rsidP="00696EA2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2AB8EAA">
          <v:shape id="_x0000_i1202" type="#_x0000_t75" style="width:20.75pt;height:18.55pt" o:ole="">
            <v:imagedata r:id="rId11" o:title=""/>
          </v:shape>
          <w:control r:id="rId12" w:name="DefaultOcxName14" w:shapeid="_x0000_i1202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it </w:t>
      </w:r>
      <w:proofErr w:type="gramStart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is used</w:t>
      </w:r>
      <w:proofErr w:type="gramEnd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to measure the relative variations of data</w:t>
      </w:r>
    </w:p>
    <w:p w14:paraId="617DAAF6" w14:textId="2CBE2DE4" w:rsidR="00284CA1" w:rsidRPr="00696EA2" w:rsidRDefault="00284CA1" w:rsidP="00696EA2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A8CC674">
          <v:shape id="_x0000_i1207" type="#_x0000_t75" style="width:20.75pt;height:18.55pt" o:ole="">
            <v:imagedata r:id="rId11" o:title=""/>
          </v:shape>
          <w:control r:id="rId13" w:name="DefaultOcxName15" w:shapeid="_x0000_i1207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it </w:t>
      </w:r>
      <w:proofErr w:type="gramStart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is used</w:t>
      </w:r>
      <w:proofErr w:type="gramEnd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to identify outliers</w:t>
      </w:r>
    </w:p>
    <w:p w14:paraId="2D148160" w14:textId="046FCEA8" w:rsidR="00284CA1" w:rsidRPr="00696EA2" w:rsidRDefault="00284CA1" w:rsidP="00696EA2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65A640E8">
          <v:shape id="_x0000_i1210" type="#_x0000_t75" style="width:20.75pt;height:18.55pt" o:ole="">
            <v:imagedata r:id="rId11" o:title=""/>
          </v:shape>
          <w:control r:id="rId14" w:name="DefaultOcxName16" w:shapeid="_x0000_i1210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it </w:t>
      </w:r>
      <w:proofErr w:type="gramStart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is always shown</w:t>
      </w:r>
      <w:proofErr w:type="gramEnd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as an integer</w:t>
      </w:r>
    </w:p>
    <w:p w14:paraId="06B409D5" w14:textId="15E70EF3" w:rsidR="00284CA1" w:rsidRPr="00696EA2" w:rsidRDefault="00284CA1" w:rsidP="00696EA2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614EC48">
          <v:shape id="_x0000_i1213" type="#_x0000_t75" style="width:20.75pt;height:18.55pt" o:ole="">
            <v:imagedata r:id="rId11" o:title=""/>
          </v:shape>
          <w:control r:id="rId15" w:name="DefaultOcxName17" w:shapeid="_x0000_i1213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43E9EE92" w14:textId="0E463841" w:rsidR="00284CA1" w:rsidRPr="00696EA2" w:rsidRDefault="00284CA1" w:rsidP="00696EA2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BB9647D">
          <v:shape id="_x0000_i1216" type="#_x0000_t75" style="width:20.75pt;height:18.55pt" o:ole="">
            <v:imagedata r:id="rId11" o:title=""/>
          </v:shape>
          <w:control r:id="rId16" w:name="DefaultOcxName18" w:shapeid="_x0000_i1216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004DFA7A" w14:textId="423335D2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lastRenderedPageBreak/>
        <w:t xml:space="preserve">Question 4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4A8ECD92" w14:textId="73D21AE1" w:rsidR="00284CA1" w:rsidRPr="00927C33" w:rsidRDefault="00284CA1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927C33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Which of the following statements (is) are correct regarding the concept of </w:t>
      </w:r>
      <w:r w:rsidR="004022B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the:</w:t>
      </w:r>
      <w:r w:rsidR="004022B2" w:rsidRPr="001F519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“Reliability</w:t>
      </w:r>
      <w:r w:rsidRPr="001F519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of Consumer Research"?</w:t>
      </w:r>
    </w:p>
    <w:p w14:paraId="63713D2B" w14:textId="19EF3ACE" w:rsidR="00284CA1" w:rsidRPr="00696EA2" w:rsidRDefault="00284CA1" w:rsidP="00696EA2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9020088">
          <v:shape id="_x0000_i1219" type="#_x0000_t75" style="width:20.75pt;height:18.55pt" o:ole="">
            <v:imagedata r:id="rId11" o:title=""/>
          </v:shape>
          <w:control r:id="rId17" w:name="DefaultOcxName19" w:shapeid="_x0000_i1219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this type of research is very </w:t>
      </w:r>
      <w:proofErr w:type="gramStart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reliable</w:t>
      </w:r>
      <w:proofErr w:type="gramEnd"/>
    </w:p>
    <w:p w14:paraId="0A448EC3" w14:textId="5886188B" w:rsidR="00284CA1" w:rsidRPr="00696EA2" w:rsidRDefault="00284CA1" w:rsidP="00696EA2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4CDB1FD2">
          <v:shape id="_x0000_i1222" type="#_x0000_t75" style="width:20.75pt;height:18.55pt" o:ole="">
            <v:imagedata r:id="rId11" o:title=""/>
          </v:shape>
          <w:control r:id="rId18" w:name="DefaultOcxName20" w:shapeid="_x0000_i1222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this type of research will yield perfect information</w:t>
      </w:r>
    </w:p>
    <w:p w14:paraId="03259726" w14:textId="21BA8809" w:rsidR="00284CA1" w:rsidRPr="00696EA2" w:rsidRDefault="00284CA1" w:rsidP="00696EA2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0D60A0E5">
          <v:shape id="_x0000_i1225" type="#_x0000_t75" style="width:20.75pt;height:18.55pt" o:ole="">
            <v:imagedata r:id="rId11" o:title=""/>
          </v:shape>
          <w:control r:id="rId19" w:name="DefaultOcxName21" w:shapeid="_x0000_i1225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this type of research is unbiased</w:t>
      </w:r>
    </w:p>
    <w:p w14:paraId="54244B25" w14:textId="001D59FC" w:rsidR="00284CA1" w:rsidRPr="00696EA2" w:rsidRDefault="00284CA1" w:rsidP="00696EA2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4F09305B">
          <v:shape id="_x0000_i1228" type="#_x0000_t75" style="width:20.75pt;height:18.55pt" o:ole="">
            <v:imagedata r:id="rId11" o:title=""/>
          </v:shape>
          <w:control r:id="rId20" w:name="DefaultOcxName22" w:shapeid="_x0000_i1228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0F63A915" w14:textId="17F1CE02" w:rsidR="00284CA1" w:rsidRPr="00696EA2" w:rsidRDefault="00284CA1" w:rsidP="00696EA2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E90F19F">
          <v:shape id="_x0000_i1231" type="#_x0000_t75" style="width:20.75pt;height:18.55pt" o:ole="">
            <v:imagedata r:id="rId11" o:title=""/>
          </v:shape>
          <w:control r:id="rId21" w:name="DefaultOcxName23" w:shapeid="_x0000_i1231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669C89CF" w14:textId="5F5465B0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5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1E5FA83D" w14:textId="00FEDA04" w:rsidR="00284CA1" w:rsidRPr="00927C33" w:rsidRDefault="00284CA1" w:rsidP="00927C3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927C33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 statements (is) are correct regarding the concept of a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  <w:r w:rsidRPr="00927C33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Pr="001F519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"Parameter"?</w:t>
      </w:r>
    </w:p>
    <w:p w14:paraId="56C5DE10" w14:textId="41D7E9DB" w:rsidR="00284CA1" w:rsidRPr="00696EA2" w:rsidRDefault="00284CA1" w:rsidP="00696EA2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45726A92">
          <v:shape id="_x0000_i1234" type="#_x0000_t75" style="width:20.75pt;height:18.55pt" o:ole="">
            <v:imagedata r:id="rId11" o:title=""/>
          </v:shape>
          <w:control r:id="rId22" w:name="DefaultOcxName24" w:shapeid="_x0000_i1234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it is an element of a population</w:t>
      </w:r>
    </w:p>
    <w:p w14:paraId="7FE4E499" w14:textId="5AC2EDF2" w:rsidR="00284CA1" w:rsidRPr="00696EA2" w:rsidRDefault="00284CA1" w:rsidP="00696EA2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16F48DE">
          <v:shape id="_x0000_i1237" type="#_x0000_t75" style="width:20.75pt;height:18.55pt" o:ole="">
            <v:imagedata r:id="rId11" o:title=""/>
          </v:shape>
          <w:control r:id="rId23" w:name="DefaultOcxName25" w:shapeid="_x0000_i1237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it is an element of a sample</w:t>
      </w:r>
    </w:p>
    <w:p w14:paraId="0B22CB27" w14:textId="2A3DFDF6" w:rsidR="00284CA1" w:rsidRPr="00696EA2" w:rsidRDefault="00284CA1" w:rsidP="00696EA2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54B40B8">
          <v:shape id="_x0000_i1240" type="#_x0000_t75" style="width:20.75pt;height:18.55pt" o:ole="">
            <v:imagedata r:id="rId11" o:title=""/>
          </v:shape>
          <w:control r:id="rId24" w:name="DefaultOcxName26" w:shapeid="_x0000_i1240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it is the total length of a fence</w:t>
      </w:r>
    </w:p>
    <w:p w14:paraId="50D85D86" w14:textId="6C0B05D2" w:rsidR="00284CA1" w:rsidRPr="00696EA2" w:rsidRDefault="00284CA1" w:rsidP="00696EA2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2FEA50B">
          <v:shape id="_x0000_i1243" type="#_x0000_t75" style="width:20.75pt;height:18.55pt" o:ole="">
            <v:imagedata r:id="rId11" o:title=""/>
          </v:shape>
          <w:control r:id="rId25" w:name="DefaultOcxName27" w:shapeid="_x0000_i1243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1788CD07" w14:textId="3368BF2F" w:rsidR="00284CA1" w:rsidRPr="00696EA2" w:rsidRDefault="00284CA1" w:rsidP="00696EA2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E0E5471">
          <v:shape id="_x0000_i1246" type="#_x0000_t75" style="width:20.75pt;height:18.55pt" o:ole="">
            <v:imagedata r:id="rId11" o:title=""/>
          </v:shape>
          <w:control r:id="rId26" w:name="DefaultOcxName28" w:shapeid="_x0000_i1246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2EDF031E" w14:textId="503B68DE" w:rsidR="00284CA1" w:rsidRPr="00422E26" w:rsidRDefault="00284CA1" w:rsidP="00422E2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6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3C8770F0" w14:textId="4BFE8DC4" w:rsidR="00284CA1" w:rsidRPr="00927C33" w:rsidRDefault="00284CA1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927C33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 statements (is) are correct regarding the concept of a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  <w:r w:rsidRPr="00927C33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Pr="001F519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"Dependent Variable"?</w:t>
      </w:r>
    </w:p>
    <w:p w14:paraId="33047544" w14:textId="2ECC509E" w:rsidR="00284CA1" w:rsidRPr="00696EA2" w:rsidRDefault="00284CA1" w:rsidP="00696EA2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3E45E56">
          <v:shape id="_x0000_i1249" type="#_x0000_t75" style="width:20.75pt;height:18.55pt" o:ole="">
            <v:imagedata r:id="rId11" o:title=""/>
          </v:shape>
          <w:control r:id="rId27" w:name="DefaultOcxName29" w:shapeid="_x0000_i1249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its value depends on the values of other variables</w:t>
      </w:r>
    </w:p>
    <w:p w14:paraId="4D136F85" w14:textId="66A50CD3" w:rsidR="00284CA1" w:rsidRPr="00696EA2" w:rsidRDefault="00284CA1" w:rsidP="00696EA2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B03E2EE">
          <v:shape id="_x0000_i1252" type="#_x0000_t75" style="width:20.75pt;height:18.55pt" o:ole="">
            <v:imagedata r:id="rId11" o:title=""/>
          </v:shape>
          <w:control r:id="rId28" w:name="DefaultOcxName30" w:shapeid="_x0000_i1252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its value does not depend on the values of other variables</w:t>
      </w:r>
    </w:p>
    <w:p w14:paraId="7DAA1588" w14:textId="71001421" w:rsidR="00284CA1" w:rsidRPr="00696EA2" w:rsidRDefault="00284CA1" w:rsidP="00696EA2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F25AE8F">
          <v:shape id="_x0000_i1255" type="#_x0000_t75" style="width:20.75pt;height:18.55pt" o:ole="">
            <v:imagedata r:id="rId11" o:title=""/>
          </v:shape>
          <w:control r:id="rId29" w:name="DefaultOcxName31" w:shapeid="_x0000_i1255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it will always equal to zero</w:t>
      </w:r>
    </w:p>
    <w:p w14:paraId="010908E8" w14:textId="27400C6E" w:rsidR="00284CA1" w:rsidRPr="00696EA2" w:rsidRDefault="00284CA1" w:rsidP="00696EA2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3A68595">
          <v:shape id="_x0000_i1258" type="#_x0000_t75" style="width:20.75pt;height:18.55pt" o:ole="">
            <v:imagedata r:id="rId11" o:title=""/>
          </v:shape>
          <w:control r:id="rId30" w:name="DefaultOcxName32" w:shapeid="_x0000_i1258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52A7618E" w14:textId="22B852B3" w:rsidR="00284CA1" w:rsidRDefault="00284CA1" w:rsidP="00696EA2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465F729B">
          <v:shape id="_x0000_i1261" type="#_x0000_t75" style="width:20.75pt;height:18.55pt" o:ole="">
            <v:imagedata r:id="rId11" o:title=""/>
          </v:shape>
          <w:control r:id="rId31" w:name="DefaultOcxName33" w:shapeid="_x0000_i1261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40C2B006" w14:textId="77777777" w:rsidR="00AB2D42" w:rsidRPr="00696EA2" w:rsidRDefault="00AB2D42" w:rsidP="00AB2D42">
      <w:pPr>
        <w:pStyle w:val="ListParagraph"/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</w:p>
    <w:p w14:paraId="170FDEE7" w14:textId="44B5C71C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7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56E70E52" w14:textId="7F916886" w:rsidR="00284CA1" w:rsidRPr="002B09E2" w:rsidRDefault="00284CA1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 statements (is) are correct regarding the concept of a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Pr="001F519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"Personal Bias in Business"?</w:t>
      </w:r>
    </w:p>
    <w:p w14:paraId="791D47C9" w14:textId="748BB86B" w:rsidR="00284CA1" w:rsidRPr="00696EA2" w:rsidRDefault="00284CA1" w:rsidP="00696EA2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73215A3">
          <v:shape id="_x0000_i1264" type="#_x0000_t75" style="width:20.75pt;height:18.55pt" o:ole="">
            <v:imagedata r:id="rId11" o:title=""/>
          </v:shape>
          <w:control r:id="rId32" w:name="DefaultOcxName34" w:shapeid="_x0000_i1264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it is desirable and unavoidable</w:t>
      </w:r>
    </w:p>
    <w:p w14:paraId="7357EEB7" w14:textId="26CAC956" w:rsidR="00284CA1" w:rsidRPr="00696EA2" w:rsidRDefault="00284CA1" w:rsidP="00696EA2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7774C4FC">
          <v:shape id="_x0000_i1267" type="#_x0000_t75" style="width:20.75pt;height:18.55pt" o:ole="">
            <v:imagedata r:id="rId11" o:title=""/>
          </v:shape>
          <w:control r:id="rId33" w:name="DefaultOcxName35" w:shapeid="_x0000_i1267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it is undesirable and unavoidable</w:t>
      </w:r>
    </w:p>
    <w:p w14:paraId="0F6DD6B3" w14:textId="715A3D8C" w:rsidR="00284CA1" w:rsidRPr="00696EA2" w:rsidRDefault="00284CA1" w:rsidP="00696EA2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5B5EF48">
          <v:shape id="_x0000_i1270" type="#_x0000_t75" style="width:20.75pt;height:18.55pt" o:ole="">
            <v:imagedata r:id="rId11" o:title=""/>
          </v:shape>
          <w:control r:id="rId34" w:name="DefaultOcxName36" w:shapeid="_x0000_i1270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it is avoidable</w:t>
      </w:r>
    </w:p>
    <w:p w14:paraId="03D23A04" w14:textId="07C7D3F8" w:rsidR="00284CA1" w:rsidRPr="00696EA2" w:rsidRDefault="00284CA1" w:rsidP="00696EA2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FA98130">
          <v:shape id="_x0000_i1273" type="#_x0000_t75" style="width:20.75pt;height:18.55pt" o:ole="">
            <v:imagedata r:id="rId11" o:title=""/>
          </v:shape>
          <w:control r:id="rId35" w:name="DefaultOcxName37" w:shapeid="_x0000_i1273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it does not apply to me</w:t>
      </w:r>
    </w:p>
    <w:p w14:paraId="33086CA4" w14:textId="47588803" w:rsidR="00284CA1" w:rsidRPr="00696EA2" w:rsidRDefault="00284CA1" w:rsidP="00696EA2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64CDD4B8">
          <v:shape id="_x0000_i1276" type="#_x0000_t75" style="width:20.75pt;height:18.55pt" o:ole="">
            <v:imagedata r:id="rId11" o:title=""/>
          </v:shape>
          <w:control r:id="rId36" w:name="DefaultOcxName38" w:shapeid="_x0000_i1276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653CAA77" w14:textId="525250F1" w:rsidR="00284CA1" w:rsidRPr="00696EA2" w:rsidRDefault="00284CA1" w:rsidP="00696EA2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47667F38">
          <v:shape id="_x0000_i1279" type="#_x0000_t75" style="width:20.75pt;height:18.55pt" o:ole="">
            <v:imagedata r:id="rId11" o:title=""/>
          </v:shape>
          <w:control r:id="rId37" w:name="DefaultOcxName39" w:shapeid="_x0000_i1279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538D8D1B" w14:textId="178B4130" w:rsidR="00284CA1" w:rsidRPr="00422E26" w:rsidRDefault="00284CA1" w:rsidP="00422E2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8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786B29E2" w14:textId="0863DD8F" w:rsidR="00284CA1" w:rsidRPr="002B09E2" w:rsidRDefault="00284CA1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 statements (is) are correct regarding the concept of an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Pr="001F519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"Independent Variable"?</w:t>
      </w:r>
    </w:p>
    <w:p w14:paraId="4232C494" w14:textId="2E5439D0" w:rsidR="00284CA1" w:rsidRPr="00696EA2" w:rsidRDefault="00284CA1" w:rsidP="00696EA2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5617811">
          <v:shape id="_x0000_i1282" type="#_x0000_t75" style="width:20.75pt;height:18.55pt" o:ole="">
            <v:imagedata r:id="rId11" o:title=""/>
          </v:shape>
          <w:control r:id="rId38" w:name="DefaultOcxName40" w:shapeid="_x0000_i1282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its value depends on </w:t>
      </w:r>
      <w:r w:rsidR="00D45DBC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the values</w: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of other variables</w:t>
      </w:r>
    </w:p>
    <w:p w14:paraId="30AC36CF" w14:textId="431F81A1" w:rsidR="00284CA1" w:rsidRPr="00696EA2" w:rsidRDefault="00284CA1" w:rsidP="00696EA2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747EE5B">
          <v:shape id="_x0000_i1285" type="#_x0000_t75" style="width:20.75pt;height:18.55pt" o:ole="">
            <v:imagedata r:id="rId11" o:title=""/>
          </v:shape>
          <w:control r:id="rId39" w:name="DefaultOcxName41" w:shapeid="_x0000_i1285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it will never vary</w:t>
      </w:r>
    </w:p>
    <w:p w14:paraId="59BF8342" w14:textId="700AC72A" w:rsidR="00284CA1" w:rsidRPr="00696EA2" w:rsidRDefault="00284CA1" w:rsidP="00696EA2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7D8FEC27">
          <v:shape id="_x0000_i1288" type="#_x0000_t75" style="width:20.75pt;height:18.55pt" o:ole="">
            <v:imagedata r:id="rId11" o:title=""/>
          </v:shape>
          <w:control r:id="rId40" w:name="DefaultOcxName42" w:shapeid="_x0000_i1288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it will always equal to zero</w:t>
      </w:r>
    </w:p>
    <w:p w14:paraId="231B4F93" w14:textId="365F3CC4" w:rsidR="00284CA1" w:rsidRPr="00696EA2" w:rsidRDefault="00284CA1" w:rsidP="00696EA2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5637EDE">
          <v:shape id="_x0000_i1291" type="#_x0000_t75" style="width:20.75pt;height:18.55pt" o:ole="">
            <v:imagedata r:id="rId11" o:title=""/>
          </v:shape>
          <w:control r:id="rId41" w:name="DefaultOcxName43" w:shapeid="_x0000_i1291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69C870A6" w14:textId="4BC07EE8" w:rsidR="00284CA1" w:rsidRPr="00696EA2" w:rsidRDefault="00284CA1" w:rsidP="00696EA2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506D74D">
          <v:shape id="_x0000_i1294" type="#_x0000_t75" style="width:20.75pt;height:18.55pt" o:ole="">
            <v:imagedata r:id="rId11" o:title=""/>
          </v:shape>
          <w:control r:id="rId42" w:name="DefaultOcxName44" w:shapeid="_x0000_i1294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340D9E05" w14:textId="308ED46E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9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3C2819FD" w14:textId="7A377A9B" w:rsidR="00727271" w:rsidRPr="002B09E2" w:rsidRDefault="00284CA1" w:rsidP="0072727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 statements (is) are correct regarding the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="00567468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</w:t>
      </w:r>
      <w:r w:rsidR="00727271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Standard Deviation</w:t>
      </w:r>
      <w:r w:rsidR="001F519B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”</w:t>
      </w:r>
      <w:r w:rsidR="00727271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?</w:t>
      </w:r>
      <w:r w:rsidR="00A81826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</w:t>
      </w:r>
      <w:r w:rsidR="00A81826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It:</w:t>
      </w:r>
    </w:p>
    <w:p w14:paraId="3F692121" w14:textId="1E7E9E48" w:rsidR="00284CA1" w:rsidRPr="00696EA2" w:rsidRDefault="00284CA1" w:rsidP="00696EA2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8C86F44">
          <v:shape id="_x0000_i1297" type="#_x0000_t75" style="width:20.75pt;height:18.55pt" o:ole="">
            <v:imagedata r:id="rId11" o:title=""/>
          </v:shape>
          <w:control r:id="rId43" w:name="DefaultOcxName45" w:shapeid="_x0000_i1297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assumes that probabilities of occurrences are equal</w:t>
      </w:r>
    </w:p>
    <w:p w14:paraId="3F28CC59" w14:textId="28B21FE3" w:rsidR="00284CA1" w:rsidRPr="00696EA2" w:rsidRDefault="00284CA1" w:rsidP="00696EA2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C61365A">
          <v:shape id="_x0000_i1300" type="#_x0000_t75" style="width:20.75pt;height:18.55pt" o:ole="">
            <v:imagedata r:id="rId11" o:title=""/>
          </v:shape>
          <w:control r:id="rId44" w:name="DefaultOcxName46" w:shapeid="_x0000_i1300"/>
        </w:object>
      </w:r>
      <w:r w:rsidR="00A81826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</w: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ssumes that probabilities of occurrences are not equal</w:t>
      </w:r>
    </w:p>
    <w:p w14:paraId="1B34589D" w14:textId="72842B3C" w:rsidR="00284CA1" w:rsidRPr="00696EA2" w:rsidRDefault="00284CA1" w:rsidP="00696EA2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86F12CF">
          <v:shape id="_x0000_i1303" type="#_x0000_t75" style="width:20.75pt;height:18.55pt" o:ole="">
            <v:imagedata r:id="rId11" o:title=""/>
          </v:shape>
          <w:control r:id="rId45" w:name="DefaultOcxName47" w:shapeid="_x0000_i1303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assumes that the probabilities of occurrences are equal to zero</w:t>
      </w:r>
    </w:p>
    <w:p w14:paraId="16B59F52" w14:textId="428D533E" w:rsidR="000E1D0A" w:rsidRPr="00696EA2" w:rsidRDefault="00284CA1" w:rsidP="00696EA2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lastRenderedPageBreak/>
        <w:object w:dxaOrig="1440" w:dyaOrig="1440" w14:anchorId="78314931">
          <v:shape id="_x0000_i1306" type="#_x0000_t75" style="width:20.75pt;height:18.55pt" o:ole="">
            <v:imagedata r:id="rId11" o:title=""/>
          </v:shape>
          <w:control r:id="rId46" w:name="DefaultOcxName48" w:shapeid="_x0000_i1306"/>
        </w:object>
      </w:r>
      <w:r w:rsidR="000E1D0A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is the distance from the mean on the x-axis.</w:t>
      </w:r>
    </w:p>
    <w:p w14:paraId="009D8146" w14:textId="2A6C7F88" w:rsidR="00284CA1" w:rsidRPr="00696EA2" w:rsidRDefault="00284CA1" w:rsidP="00696EA2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5D1CD45">
          <v:shape id="_x0000_i1309" type="#_x0000_t75" style="width:20.75pt;height:18.55pt" o:ole="">
            <v:imagedata r:id="rId11" o:title=""/>
          </v:shape>
          <w:control r:id="rId47" w:name="DefaultOcxName49" w:shapeid="_x0000_i1309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35751A1F" w14:textId="03CE7F56" w:rsidR="00284CA1" w:rsidRPr="00696EA2" w:rsidRDefault="00284CA1" w:rsidP="00696EA2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CBC9C45">
          <v:shape id="_x0000_i1312" type="#_x0000_t75" style="width:20.75pt;height:18.55pt" o:ole="">
            <v:imagedata r:id="rId11" o:title=""/>
          </v:shape>
          <w:control r:id="rId48" w:name="DefaultOcxName50" w:shapeid="_x0000_i1312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  <w:r w:rsidR="00727271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.</w:t>
      </w:r>
    </w:p>
    <w:p w14:paraId="07F3C055" w14:textId="0C0BD6D1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10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2D263FF1" w14:textId="54C89C1C" w:rsidR="00284CA1" w:rsidRPr="002B09E2" w:rsidRDefault="00284CA1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 statements (is) are correct regarding the concept of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the:</w:t>
      </w:r>
      <w:r w:rsidR="00727271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="00567468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</w:t>
      </w:r>
      <w:r w:rsidR="00727271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Standardized Normal Distribution</w:t>
      </w:r>
      <w:r w:rsidR="00567468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”</w:t>
      </w:r>
      <w:r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?</w:t>
      </w:r>
      <w:r w:rsidR="00A81826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</w:t>
      </w:r>
      <w:r w:rsidR="00A81826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It:</w:t>
      </w:r>
    </w:p>
    <w:p w14:paraId="2F6FC9D5" w14:textId="22ED638D" w:rsidR="00284CA1" w:rsidRPr="00696EA2" w:rsidRDefault="00284CA1" w:rsidP="00696EA2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56EF3EE">
          <v:shape id="_x0000_i1315" type="#_x0000_t75" style="width:20.75pt;height:18.55pt" o:ole="">
            <v:imagedata r:id="rId11" o:title=""/>
          </v:shape>
          <w:control r:id="rId49" w:name="DefaultOcxName51" w:shapeid="_x0000_i1315"/>
        </w:object>
      </w:r>
      <w:r w:rsidR="007F0CFD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m</w: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aximizes the</w:t>
      </w:r>
      <w:r w:rsidR="000E1D0A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probability under the curve</w:t>
      </w:r>
    </w:p>
    <w:p w14:paraId="776058B0" w14:textId="743AC96D" w:rsidR="000E1D0A" w:rsidRPr="00696EA2" w:rsidRDefault="00284CA1" w:rsidP="00696EA2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C90C83B">
          <v:shape id="_x0000_i1318" type="#_x0000_t75" style="width:20.75pt;height:18.55pt" o:ole="">
            <v:imagedata r:id="rId11" o:title=""/>
          </v:shape>
          <w:control r:id="rId50" w:name="DefaultOcxName52" w:shapeid="_x0000_i1318"/>
        </w:object>
      </w:r>
      <w:r w:rsidR="007F0CFD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h</w:t>
      </w:r>
      <w:r w:rsidR="00A81826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as t</w:t>
      </w:r>
      <w:r w:rsidR="000E1D0A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he mean = 0 and the </w:t>
      </w:r>
      <w:r w:rsidR="00A81826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S</w:t>
      </w:r>
      <w:r w:rsidR="000E1D0A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tandard </w:t>
      </w:r>
      <w:r w:rsidR="00A81826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D</w:t>
      </w:r>
      <w:r w:rsidR="000E1D0A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eviation = 1</w:t>
      </w:r>
    </w:p>
    <w:p w14:paraId="5AB56F8D" w14:textId="7D2E1264" w:rsidR="00284CA1" w:rsidRPr="00696EA2" w:rsidRDefault="00284CA1" w:rsidP="00696EA2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495E3FF2">
          <v:shape id="_x0000_i1321" type="#_x0000_t75" style="width:20.75pt;height:18.55pt" o:ole="">
            <v:imagedata r:id="rId11" o:title=""/>
          </v:shape>
          <w:control r:id="rId51" w:name="DefaultOcxName53" w:shapeid="_x0000_i1321"/>
        </w:object>
      </w:r>
      <w:r w:rsidR="007F0CFD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h</w:t>
      </w:r>
      <w:r w:rsidR="00A81826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as the</w:t>
      </w:r>
      <w:r w:rsidR="000E1D0A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mean = 1 and the standard deviation</w:t>
      </w:r>
      <w:r w:rsidR="00A81826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</w:t>
      </w:r>
      <w:r w:rsidR="000E1D0A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= 0</w:t>
      </w:r>
    </w:p>
    <w:p w14:paraId="7D8562BD" w14:textId="7BF0F89F" w:rsidR="00284CA1" w:rsidRPr="00696EA2" w:rsidRDefault="00284CA1" w:rsidP="00696EA2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FC80FD0">
          <v:shape id="_x0000_i1324" type="#_x0000_t75" style="width:20.75pt;height:18.55pt" o:ole="">
            <v:imagedata r:id="rId11" o:title=""/>
          </v:shape>
          <w:control r:id="rId52" w:name="DefaultOcxName54" w:shapeid="_x0000_i1324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0129E9CB" w14:textId="5A573963" w:rsidR="00284CA1" w:rsidRPr="00696EA2" w:rsidRDefault="00284CA1" w:rsidP="00696EA2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791383CA">
          <v:shape id="_x0000_i1327" type="#_x0000_t75" style="width:20.75pt;height:18.55pt" o:ole="">
            <v:imagedata r:id="rId11" o:title=""/>
          </v:shape>
          <w:control r:id="rId53" w:name="DefaultOcxName55" w:shapeid="_x0000_i1327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</w:t>
      </w:r>
      <w:r w:rsidR="00727271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f the above</w:t>
      </w:r>
    </w:p>
    <w:p w14:paraId="1CC05475" w14:textId="5D1BAF5E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11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1974BC3C" w14:textId="2F19CCFE" w:rsidR="00284CA1" w:rsidRPr="002B09E2" w:rsidRDefault="00284CA1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 statements (is) are correct regarding the concept of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"Making Decisions with Uncertainty"?</w:t>
      </w:r>
    </w:p>
    <w:p w14:paraId="2E661853" w14:textId="13D9F01E" w:rsidR="00284CA1" w:rsidRPr="00696EA2" w:rsidRDefault="00284CA1" w:rsidP="00696EA2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7AA0047">
          <v:shape id="_x0000_i1330" type="#_x0000_t75" style="width:20.75pt;height:18.55pt" o:ole="">
            <v:imagedata r:id="rId11" o:title=""/>
          </v:shape>
          <w:control r:id="rId54" w:name="DefaultOcxName56" w:shapeid="_x0000_i1330"/>
        </w:object>
      </w:r>
      <w:r w:rsidR="000E1D0A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these are probabilistic decisions</w:t>
      </w:r>
    </w:p>
    <w:p w14:paraId="1DBFE96B" w14:textId="47510515" w:rsidR="00284CA1" w:rsidRPr="00696EA2" w:rsidRDefault="00284CA1" w:rsidP="00696EA2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6FD96C3F">
          <v:shape id="_x0000_i1333" type="#_x0000_t75" style="width:20.75pt;height:18.55pt" o:ole="">
            <v:imagedata r:id="rId11" o:title=""/>
          </v:shape>
          <w:control r:id="rId55" w:name="DefaultOcxName57" w:shapeid="_x0000_i1333"/>
        </w:object>
      </w:r>
      <w:r w:rsidR="000E1D0A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these are deterministic decisions</w:t>
      </w:r>
    </w:p>
    <w:p w14:paraId="666A695D" w14:textId="58815B7C" w:rsidR="00284CA1" w:rsidRPr="00696EA2" w:rsidRDefault="00284CA1" w:rsidP="00696EA2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031A9F88">
          <v:shape id="_x0000_i1336" type="#_x0000_t75" style="width:20.75pt;height:18.55pt" o:ole="">
            <v:imagedata r:id="rId11" o:title=""/>
          </v:shape>
          <w:control r:id="rId56" w:name="DefaultOcxName58" w:shapeid="_x0000_i1336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decisions cannot </w:t>
      </w:r>
      <w:proofErr w:type="gramStart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be made</w:t>
      </w:r>
      <w:proofErr w:type="gramEnd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under such circumstances</w:t>
      </w:r>
    </w:p>
    <w:p w14:paraId="1B58F72B" w14:textId="413B0333" w:rsidR="00284CA1" w:rsidRPr="00696EA2" w:rsidRDefault="00284CA1" w:rsidP="00696EA2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F66D496">
          <v:shape id="_x0000_i1339" type="#_x0000_t75" style="width:20.75pt;height:18.55pt" o:ole="">
            <v:imagedata r:id="rId11" o:title=""/>
          </v:shape>
          <w:control r:id="rId57" w:name="DefaultOcxName59" w:shapeid="_x0000_i1339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you</w:t>
      </w:r>
      <w:r w:rsidR="00195363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should </w: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try to search for perfect information first</w:t>
      </w:r>
    </w:p>
    <w:p w14:paraId="3F0EF30E" w14:textId="39AAA511" w:rsidR="00284CA1" w:rsidRPr="00696EA2" w:rsidRDefault="00284CA1" w:rsidP="00696EA2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6F65078">
          <v:shape id="_x0000_i1342" type="#_x0000_t75" style="width:20.75pt;height:18.55pt" o:ole="">
            <v:imagedata r:id="rId11" o:title=""/>
          </v:shape>
          <w:control r:id="rId58" w:name="DefaultOcxName60" w:shapeid="_x0000_i1342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3B8F3009" w14:textId="65BCB153" w:rsidR="00284CA1" w:rsidRPr="00696EA2" w:rsidRDefault="00284CA1" w:rsidP="00696EA2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0279CB23">
          <v:shape id="_x0000_i1345" type="#_x0000_t75" style="width:20.75pt;height:18.55pt" o:ole="">
            <v:imagedata r:id="rId11" o:title=""/>
          </v:shape>
          <w:control r:id="rId59" w:name="DefaultOcxName61" w:shapeid="_x0000_i1345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2D9BBE5E" w14:textId="1142201E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12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4AE2F011" w14:textId="0BD9F88E" w:rsidR="00284CA1" w:rsidRPr="002B09E2" w:rsidRDefault="00284CA1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 statements (is) are correct regarding the concept of a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"Population Census"?</w:t>
      </w:r>
    </w:p>
    <w:p w14:paraId="7F20A6CC" w14:textId="5884496B" w:rsidR="00284CA1" w:rsidRPr="00696EA2" w:rsidRDefault="00284CA1" w:rsidP="00696EA2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lastRenderedPageBreak/>
        <w:object w:dxaOrig="1440" w:dyaOrig="1440" w14:anchorId="6C327467">
          <v:shape id="_x0000_i1348" type="#_x0000_t75" style="width:20.75pt;height:18.55pt" o:ole="">
            <v:imagedata r:id="rId11" o:title=""/>
          </v:shape>
          <w:control r:id="rId60" w:name="DefaultOcxName62" w:shapeid="_x0000_i1348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it requires that data </w:t>
      </w:r>
      <w:proofErr w:type="gramStart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is</w:t>
      </w:r>
      <w:proofErr w:type="gramEnd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collected from every parameter</w:t>
      </w:r>
      <w:r w:rsidRPr="00696EA2">
        <w:rPr>
          <w:rFonts w:ascii="Palatino Linotype" w:eastAsia="Times New Roman" w:hAnsi="Palatino Linotype" w:cs="Times New Roman"/>
          <w:color w:val="008000"/>
          <w:sz w:val="29"/>
          <w:szCs w:val="29"/>
        </w:rPr>
        <w:t xml:space="preserve"> </w:t>
      </w:r>
    </w:p>
    <w:p w14:paraId="22ABCC28" w14:textId="19A8AADA" w:rsidR="00284CA1" w:rsidRPr="00696EA2" w:rsidRDefault="00284CA1" w:rsidP="00696EA2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66A88E99">
          <v:shape id="_x0000_i1351" type="#_x0000_t75" style="width:20.75pt;height:18.55pt" o:ole="">
            <v:imagedata r:id="rId11" o:title=""/>
          </v:shape>
          <w:control r:id="rId61" w:name="DefaultOcxName63" w:shapeid="_x0000_i1351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it is less expensive in comparison to sampling</w:t>
      </w:r>
    </w:p>
    <w:p w14:paraId="33C3F1AD" w14:textId="70A24F8B" w:rsidR="00284CA1" w:rsidRPr="00696EA2" w:rsidRDefault="00284CA1" w:rsidP="00696EA2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6B737519">
          <v:shape id="_x0000_i1354" type="#_x0000_t75" style="width:20.75pt;height:18.55pt" o:ole="">
            <v:imagedata r:id="rId11" o:title=""/>
          </v:shape>
          <w:control r:id="rId62" w:name="DefaultOcxName64" w:shapeid="_x0000_i1354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by law, to save money, census can </w:t>
      </w:r>
      <w:proofErr w:type="gramStart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be replaced</w:t>
      </w:r>
      <w:proofErr w:type="gramEnd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by sampling</w:t>
      </w:r>
      <w:r w:rsidRPr="00696EA2">
        <w:rPr>
          <w:rFonts w:ascii="Palatino Linotype" w:eastAsia="Times New Roman" w:hAnsi="Palatino Linotype" w:cs="Times New Roman"/>
          <w:color w:val="FF0000"/>
          <w:sz w:val="29"/>
          <w:szCs w:val="29"/>
        </w:rPr>
        <w:t xml:space="preserve"> </w:t>
      </w:r>
    </w:p>
    <w:p w14:paraId="7F1B36D6" w14:textId="0A73B35E" w:rsidR="00284CA1" w:rsidRPr="00696EA2" w:rsidRDefault="00284CA1" w:rsidP="00696EA2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4760210A">
          <v:shape id="_x0000_i1357" type="#_x0000_t75" style="width:20.75pt;height:18.55pt" o:ole="">
            <v:imagedata r:id="rId11" o:title=""/>
          </v:shape>
          <w:control r:id="rId63" w:name="DefaultOcxName65" w:shapeid="_x0000_i1357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5213AA66" w14:textId="3849D3D0" w:rsidR="00284CA1" w:rsidRPr="00696EA2" w:rsidRDefault="00284CA1" w:rsidP="00696EA2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4DE05845">
          <v:shape id="_x0000_i1360" type="#_x0000_t75" style="width:20.75pt;height:18.55pt" o:ole="">
            <v:imagedata r:id="rId11" o:title=""/>
          </v:shape>
          <w:control r:id="rId64" w:name="DefaultOcxName66" w:shapeid="_x0000_i1360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2FB25E62" w14:textId="3D377434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13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68DB92BE" w14:textId="44210F9D" w:rsidR="00284CA1" w:rsidRPr="002B09E2" w:rsidRDefault="00284CA1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 statements (is) are correct regarding the concept of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"Quantitative Data"?</w:t>
      </w:r>
    </w:p>
    <w:p w14:paraId="4A996541" w14:textId="4BE7D2AC" w:rsidR="00284CA1" w:rsidRPr="00696EA2" w:rsidRDefault="00284CA1" w:rsidP="00696EA2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2B0B441">
          <v:shape id="_x0000_i1363" type="#_x0000_t75" style="width:20.75pt;height:18.55pt" o:ole="">
            <v:imagedata r:id="rId11" o:title=""/>
          </v:shape>
          <w:control r:id="rId65" w:name="DefaultOcxName67" w:shapeid="_x0000_i1363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values are inherently numerical</w:t>
      </w:r>
    </w:p>
    <w:p w14:paraId="79CE4D78" w14:textId="0DF0B72A" w:rsidR="00284CA1" w:rsidRPr="00696EA2" w:rsidRDefault="00284CA1" w:rsidP="00696EA2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FFFF8D4">
          <v:shape id="_x0000_i1366" type="#_x0000_t75" style="width:20.75pt;height:18.55pt" o:ole="">
            <v:imagedata r:id="rId11" o:title=""/>
          </v:shape>
          <w:control r:id="rId66" w:name="DefaultOcxName68" w:shapeid="_x0000_i1366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values are inherently categorical</w:t>
      </w:r>
    </w:p>
    <w:p w14:paraId="7A7EF325" w14:textId="5BCE90A5" w:rsidR="00284CA1" w:rsidRPr="00696EA2" w:rsidRDefault="00284CA1" w:rsidP="00696EA2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79F9C756">
          <v:shape id="_x0000_i1369" type="#_x0000_t75" style="width:20.75pt;height:18.55pt" o:ole="">
            <v:imagedata r:id="rId11" o:title=""/>
          </v:shape>
          <w:control r:id="rId67" w:name="DefaultOcxName69" w:shapeid="_x0000_i1369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values are ordinal</w:t>
      </w:r>
    </w:p>
    <w:p w14:paraId="7342CAB3" w14:textId="3056033A" w:rsidR="00284CA1" w:rsidRPr="00696EA2" w:rsidRDefault="00284CA1" w:rsidP="00696EA2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7E6124C6">
          <v:shape id="_x0000_i1372" type="#_x0000_t75" style="width:20.75pt;height:18.55pt" o:ole="">
            <v:imagedata r:id="rId11" o:title=""/>
          </v:shape>
          <w:control r:id="rId68" w:name="DefaultOcxName70" w:shapeid="_x0000_i1372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values do not matter</w:t>
      </w:r>
    </w:p>
    <w:p w14:paraId="64672365" w14:textId="127DC393" w:rsidR="00284CA1" w:rsidRPr="00696EA2" w:rsidRDefault="00284CA1" w:rsidP="00696EA2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6FCCCDEB">
          <v:shape id="_x0000_i1375" type="#_x0000_t75" style="width:20.75pt;height:18.55pt" o:ole="">
            <v:imagedata r:id="rId11" o:title=""/>
          </v:shape>
          <w:control r:id="rId69" w:name="DefaultOcxName71" w:shapeid="_x0000_i1375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63C5C8F5" w14:textId="2576303B" w:rsidR="00284CA1" w:rsidRPr="00696EA2" w:rsidRDefault="00284CA1" w:rsidP="00696EA2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F04924E">
          <v:shape id="_x0000_i1378" type="#_x0000_t75" style="width:20.75pt;height:18.55pt" o:ole="">
            <v:imagedata r:id="rId11" o:title=""/>
          </v:shape>
          <w:control r:id="rId70" w:name="DefaultOcxName72" w:shapeid="_x0000_i1378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79B06FB7" w14:textId="0BB367B3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14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00BAA9A8" w14:textId="4360E46F" w:rsidR="00284CA1" w:rsidRPr="00AB2D42" w:rsidRDefault="00284CA1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000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 statements (is) are correct regarding the concept of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  <w:r w:rsidR="00D23997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="00567468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</w:t>
      </w:r>
      <w:r w:rsidR="00D23997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Axioms</w:t>
      </w:r>
      <w:r w:rsidR="00567468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”</w:t>
      </w:r>
      <w:r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?</w:t>
      </w:r>
    </w:p>
    <w:p w14:paraId="140B5459" w14:textId="4833A8D5" w:rsidR="00284CA1" w:rsidRPr="00696EA2" w:rsidRDefault="00284CA1" w:rsidP="00696EA2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C707B56">
          <v:shape id="_x0000_i1381" type="#_x0000_t75" style="width:20.75pt;height:18.55pt" o:ole="">
            <v:imagedata r:id="rId11" o:title=""/>
          </v:shape>
          <w:control r:id="rId71" w:name="DefaultOcxName73" w:shapeid="_x0000_i1381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these are</w:t>
      </w:r>
      <w:r w:rsidR="00D23997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the assumptions that are necessary in data analysis</w:t>
      </w:r>
    </w:p>
    <w:p w14:paraId="11AF844C" w14:textId="06624681" w:rsidR="00284CA1" w:rsidRPr="00696EA2" w:rsidRDefault="00284CA1" w:rsidP="00696EA2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42385E72">
          <v:shape id="_x0000_i1384" type="#_x0000_t75" style="width:20.75pt;height:18.55pt" o:ole="">
            <v:imagedata r:id="rId11" o:title=""/>
          </v:shape>
          <w:control r:id="rId72" w:name="DefaultOcxName74" w:shapeid="_x0000_i1384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they </w:t>
      </w:r>
      <w:proofErr w:type="gramStart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are</w:t>
      </w:r>
      <w:r w:rsidR="008A7C85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only</w: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used</w:t>
      </w:r>
      <w:proofErr w:type="gramEnd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to compute </w:t>
      </w:r>
      <w:r w:rsidR="00D45DBC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EMVs.</w:t>
      </w:r>
    </w:p>
    <w:p w14:paraId="15730BCD" w14:textId="6E2812FE" w:rsidR="00284CA1" w:rsidRPr="00696EA2" w:rsidRDefault="00284CA1" w:rsidP="00696EA2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078C0AD8">
          <v:shape id="_x0000_i1387" type="#_x0000_t75" style="width:20.75pt;height:18.55pt" o:ole="">
            <v:imagedata r:id="rId11" o:title=""/>
          </v:shape>
          <w:control r:id="rId73" w:name="DefaultOcxName75" w:shapeid="_x0000_i1387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they </w:t>
      </w:r>
      <w:proofErr w:type="gramStart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are</w:t>
      </w:r>
      <w:r w:rsidR="008A7C85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only</w: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used</w:t>
      </w:r>
      <w:proofErr w:type="gramEnd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when risks are known</w:t>
      </w:r>
    </w:p>
    <w:p w14:paraId="79986B6F" w14:textId="4AF85DD9" w:rsidR="00284CA1" w:rsidRPr="00696EA2" w:rsidRDefault="00284CA1" w:rsidP="00696EA2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288A243">
          <v:shape id="_x0000_i1390" type="#_x0000_t75" style="width:20.75pt;height:18.55pt" o:ole="">
            <v:imagedata r:id="rId11" o:title=""/>
          </v:shape>
          <w:control r:id="rId74" w:name="DefaultOcxName76" w:shapeid="_x0000_i1390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675E6D1B" w14:textId="4E00D3DA" w:rsidR="00284CA1" w:rsidRPr="00696EA2" w:rsidRDefault="00284CA1" w:rsidP="00696EA2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6EC5BB1B">
          <v:shape id="_x0000_i1393" type="#_x0000_t75" style="width:20.75pt;height:18.55pt" o:ole="">
            <v:imagedata r:id="rId11" o:title=""/>
          </v:shape>
          <w:control r:id="rId75" w:name="DefaultOcxName77" w:shapeid="_x0000_i1393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7399052A" w14:textId="53F02065" w:rsidR="00284CA1" w:rsidRPr="00422E26" w:rsidRDefault="00284CA1" w:rsidP="00422E2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15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506809CD" w14:textId="438AD51D" w:rsidR="00284CA1" w:rsidRPr="00AB2D42" w:rsidRDefault="00284CA1" w:rsidP="003D6313">
      <w:pPr>
        <w:spacing w:before="100" w:beforeAutospacing="1" w:after="0" w:line="240" w:lineRule="auto"/>
        <w:rPr>
          <w:rFonts w:ascii="Palatino Linotype" w:eastAsia="Times New Roman" w:hAnsi="Palatino Linotype" w:cs="Times New Roman"/>
          <w:b/>
          <w:bCs/>
          <w:color w:val="00000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lastRenderedPageBreak/>
        <w:t xml:space="preserve">Which of the following statements (is) are correct regarding the concept of </w:t>
      </w:r>
      <w:r w:rsidR="00567468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the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  <w:r w:rsidR="00567468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="00567468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</w:t>
      </w:r>
      <w:r w:rsidR="006E5245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Empirical </w:t>
      </w:r>
      <w:r w:rsidR="00723D3D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Rule?</w:t>
      </w:r>
      <w:r w:rsidR="00EF5C77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”</w:t>
      </w:r>
      <w:r w:rsidR="00195363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It states</w:t>
      </w:r>
      <w:r w:rsidR="003018EE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that</w:t>
      </w:r>
      <w:r w:rsidR="003D6313" w:rsidRPr="00AB2D42">
        <w:rPr>
          <w:rFonts w:ascii="Palatino Linotype" w:eastAsia="Times New Roman" w:hAnsi="Palatino Linotype" w:cs="Times New Roman"/>
          <w:b/>
          <w:bCs/>
          <w:color w:val="000000"/>
          <w:sz w:val="29"/>
          <w:szCs w:val="29"/>
        </w:rPr>
        <w:t>:</w:t>
      </w:r>
    </w:p>
    <w:p w14:paraId="70244A6B" w14:textId="0F778549" w:rsidR="00D23997" w:rsidRPr="00696EA2" w:rsidRDefault="00D23997" w:rsidP="00696EA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AB2D42">
        <w:rPr>
          <w:rFonts w:ascii="Palatino Linotype" w:eastAsia="Times New Roman" w:hAnsi="Palatino Linotype" w:cs="Times New Roman"/>
          <w:color w:val="000000"/>
          <w:sz w:val="29"/>
          <w:szCs w:val="29"/>
        </w:rPr>
        <w:t>98</w:t>
      </w:r>
      <w:r w:rsidR="003018EE" w:rsidRPr="00AB2D42">
        <w:rPr>
          <w:rFonts w:ascii="Palatino Linotype" w:eastAsia="Times New Roman" w:hAnsi="Palatino Linotype" w:cs="Times New Roman"/>
          <w:color w:val="000000"/>
          <w:sz w:val="29"/>
          <w:szCs w:val="29"/>
        </w:rPr>
        <w:t>.9</w:t>
      </w:r>
      <w:r w:rsidRPr="00AB2D4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% of data falls within </w:t>
      </w:r>
      <w:proofErr w:type="gramStart"/>
      <w:r w:rsidRPr="00AB2D42">
        <w:rPr>
          <w:rFonts w:ascii="Palatino Linotype" w:eastAsia="Times New Roman" w:hAnsi="Palatino Linotype" w:cs="Times New Roman"/>
          <w:color w:val="000000"/>
          <w:sz w:val="29"/>
          <w:szCs w:val="29"/>
        </w:rPr>
        <w:t>2</w:t>
      </w:r>
      <w:proofErr w:type="gramEnd"/>
      <w:r w:rsidRPr="00AB2D4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standard</w: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deviations from the mean</w:t>
      </w:r>
    </w:p>
    <w:p w14:paraId="3B47D9C4" w14:textId="0DA3A06C" w:rsidR="00D23997" w:rsidRPr="00696EA2" w:rsidRDefault="00D23997" w:rsidP="00696EA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9</w:t>
      </w:r>
      <w:r w:rsid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>9</w: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.</w:t>
      </w:r>
      <w:r w:rsid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>7</w: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% of data falls within </w:t>
      </w:r>
      <w:proofErr w:type="gramStart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2</w:t>
      </w:r>
      <w:proofErr w:type="gramEnd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standard deviations from the mean</w:t>
      </w:r>
    </w:p>
    <w:p w14:paraId="4E7A0773" w14:textId="75B38BCA" w:rsidR="00D23997" w:rsidRPr="00696EA2" w:rsidRDefault="00D23997" w:rsidP="00696EA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that </w:t>
      </w:r>
      <w:r w:rsid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>69</w: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.0% of data falls within </w:t>
      </w:r>
      <w:proofErr w:type="gramStart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2</w:t>
      </w:r>
      <w:proofErr w:type="gramEnd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standard deviations from the mean</w:t>
      </w:r>
    </w:p>
    <w:p w14:paraId="2CE7673C" w14:textId="1BBC0D07" w:rsidR="00D26BA3" w:rsidRPr="00696EA2" w:rsidRDefault="00195363" w:rsidP="00696EA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n</w:t>
      </w:r>
      <w:r w:rsidR="00D26BA3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one of these</w:t>
      </w:r>
    </w:p>
    <w:p w14:paraId="4E670C58" w14:textId="4AA8B105" w:rsidR="00D26BA3" w:rsidRPr="00696EA2" w:rsidRDefault="00195363" w:rsidP="00696EA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</w:t>
      </w:r>
      <w:r w:rsidR="00D26BA3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ll of these</w:t>
      </w:r>
    </w:p>
    <w:p w14:paraId="40D26BDA" w14:textId="2B66D8DF" w:rsidR="00284CA1" w:rsidRPr="00422E26" w:rsidRDefault="00284CA1" w:rsidP="00422E2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16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6380514D" w14:textId="55A6C812" w:rsidR="00284CA1" w:rsidRPr="002B09E2" w:rsidRDefault="00284CA1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 statements (is) are correct regarding the concept of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the: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" Non-statistical Sampling Techniques"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?</w:t>
      </w:r>
      <w:r w:rsidR="00A32A51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It could be one’s:</w:t>
      </w:r>
    </w:p>
    <w:p w14:paraId="4CBBDF46" w14:textId="0FBAA778" w:rsidR="00284CA1" w:rsidRPr="003018EE" w:rsidRDefault="00284CA1" w:rsidP="003018EE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0F4A5459">
          <v:shape id="_x0000_i1396" type="#_x0000_t75" style="width:20.75pt;height:18.55pt" o:ole="">
            <v:imagedata r:id="rId11" o:title=""/>
          </v:shape>
          <w:control r:id="rId76" w:name="DefaultOcxName85" w:shapeid="_x0000_i1396"/>
        </w:object>
      </w: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judgement</w:t>
      </w:r>
    </w:p>
    <w:p w14:paraId="5E715446" w14:textId="1C31206A" w:rsidR="00284CA1" w:rsidRPr="003018EE" w:rsidRDefault="00284CA1" w:rsidP="003018EE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192880A">
          <v:shape id="_x0000_i1399" type="#_x0000_t75" style="width:20.75pt;height:18.55pt" o:ole="">
            <v:imagedata r:id="rId11" o:title=""/>
          </v:shape>
          <w:control r:id="rId77" w:name="DefaultOcxName86" w:shapeid="_x0000_i1399"/>
        </w:object>
      </w: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> </w:t>
      </w:r>
      <w:r w:rsidR="007C7EDB"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>g</w:t>
      </w: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>uess</w:t>
      </w:r>
    </w:p>
    <w:p w14:paraId="3CBAE516" w14:textId="014F996B" w:rsidR="00284CA1" w:rsidRPr="003018EE" w:rsidRDefault="00284CA1" w:rsidP="003018EE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D79B9D4">
          <v:shape id="_x0000_i1402" type="#_x0000_t75" style="width:20.75pt;height:18.55pt" o:ole="">
            <v:imagedata r:id="rId11" o:title=""/>
          </v:shape>
          <w:control r:id="rId78" w:name="DefaultOcxName87" w:shapeid="_x0000_i1402"/>
        </w:object>
      </w: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>an opinion</w:t>
      </w:r>
    </w:p>
    <w:p w14:paraId="68F346CB" w14:textId="05CD88EC" w:rsidR="00284CA1" w:rsidRPr="003018EE" w:rsidRDefault="00284CA1" w:rsidP="003018EE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1DADDD3">
          <v:shape id="_x0000_i1405" type="#_x0000_t75" style="width:20.75pt;height:18.55pt" o:ole="">
            <v:imagedata r:id="rId11" o:title=""/>
          </v:shape>
          <w:control r:id="rId79" w:name="DefaultOcxName88" w:shapeid="_x0000_i1405"/>
        </w:object>
      </w: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57EFD6BA" w14:textId="64EA24F3" w:rsidR="00284CA1" w:rsidRPr="003018EE" w:rsidRDefault="00284CA1" w:rsidP="003018EE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647C9907">
          <v:shape id="_x0000_i1408" type="#_x0000_t75" style="width:20.75pt;height:18.55pt" o:ole="">
            <v:imagedata r:id="rId11" o:title=""/>
          </v:shape>
          <w:control r:id="rId80" w:name="DefaultOcxName89" w:shapeid="_x0000_i1408"/>
        </w:object>
      </w: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5DBCFFA5" w14:textId="015493FE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17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36A844F1" w14:textId="33CAA08D" w:rsidR="00284CA1" w:rsidRPr="002B09E2" w:rsidRDefault="00284CA1" w:rsidP="002B09E2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Which of the following statements (is) are correct regarding the concept </w:t>
      </w:r>
      <w:r w:rsidR="009E6B74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o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f</w:t>
      </w:r>
      <w:r w:rsidR="004022B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the</w:t>
      </w:r>
      <w:r w:rsidR="004022B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  <w:r w:rsidR="009E6B74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“Exponential</w:t>
      </w:r>
      <w:r w:rsidR="006E5245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Distribution</w:t>
      </w:r>
      <w:r w:rsidR="00567468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”</w:t>
      </w:r>
      <w:r w:rsidR="006E5245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?</w:t>
      </w:r>
      <w:r w:rsidR="007F0CFD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</w:t>
      </w:r>
      <w:r w:rsidR="007F0CFD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It</w:t>
      </w:r>
      <w:r w:rsidR="00E566F1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</w:p>
    <w:p w14:paraId="4F1FE584" w14:textId="1781DDDB" w:rsidR="00F5265A" w:rsidRPr="003018EE" w:rsidRDefault="00284CA1" w:rsidP="003018EE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0D1D21D9">
          <v:shape id="_x0000_i1411" type="#_x0000_t75" style="width:20.75pt;height:18.55pt" o:ole="">
            <v:imagedata r:id="rId11" o:title=""/>
          </v:shape>
          <w:control r:id="rId81" w:name="DefaultOcxName90" w:shapeid="_x0000_i1411"/>
        </w:object>
      </w:r>
      <w:r w:rsidR="00E566F1"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is </w:t>
      </w:r>
      <w:r w:rsidR="00D23997"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>the amount of time</w:t>
      </w:r>
      <w:r w:rsidR="007F0CFD"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between tw</w:t>
      </w:r>
      <w:r w:rsidR="008A7C85">
        <w:rPr>
          <w:rFonts w:ascii="Palatino Linotype" w:eastAsia="Times New Roman" w:hAnsi="Palatino Linotype" w:cs="Times New Roman"/>
          <w:color w:val="000000"/>
          <w:sz w:val="29"/>
          <w:szCs w:val="29"/>
        </w:rPr>
        <w:t>o points in time</w:t>
      </w:r>
    </w:p>
    <w:p w14:paraId="218D653E" w14:textId="5A50765F" w:rsidR="00284CA1" w:rsidRPr="003018EE" w:rsidRDefault="00284CA1" w:rsidP="003018EE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1A84592">
          <v:shape id="_x0000_i1414" type="#_x0000_t75" style="width:20.75pt;height:18.55pt" o:ole="">
            <v:imagedata r:id="rId11" o:title=""/>
          </v:shape>
          <w:control r:id="rId82" w:name="DefaultOcxName91" w:shapeid="_x0000_i1414"/>
        </w:object>
      </w: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>can be any random number</w:t>
      </w:r>
    </w:p>
    <w:p w14:paraId="4871C3FB" w14:textId="33F3A801" w:rsidR="00284CA1" w:rsidRPr="003018EE" w:rsidRDefault="00284CA1" w:rsidP="003018EE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F81AD4F">
          <v:shape id="_x0000_i1417" type="#_x0000_t75" style="width:20.75pt;height:18.55pt" o:ole="">
            <v:imagedata r:id="rId11" o:title=""/>
          </v:shape>
          <w:control r:id="rId83" w:name="DefaultOcxName92" w:shapeid="_x0000_i1417"/>
        </w:object>
      </w: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>is an element of a sample</w:t>
      </w:r>
    </w:p>
    <w:p w14:paraId="4F784076" w14:textId="5194636E" w:rsidR="00284CA1" w:rsidRPr="003018EE" w:rsidRDefault="00284CA1" w:rsidP="003018EE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4CE27D2D">
          <v:shape id="_x0000_i1420" type="#_x0000_t75" style="width:20.75pt;height:18.55pt" o:ole="">
            <v:imagedata r:id="rId11" o:title=""/>
          </v:shape>
          <w:control r:id="rId84" w:name="DefaultOcxName93" w:shapeid="_x0000_i1420"/>
        </w:object>
      </w: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>is the same as "statistics"</w:t>
      </w:r>
    </w:p>
    <w:p w14:paraId="534DC542" w14:textId="4E8EF0BB" w:rsidR="00284CA1" w:rsidRPr="003018EE" w:rsidRDefault="00284CA1" w:rsidP="003018EE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7E8FA25">
          <v:shape id="_x0000_i1423" type="#_x0000_t75" style="width:20.75pt;height:18.55pt" o:ole="">
            <v:imagedata r:id="rId11" o:title=""/>
          </v:shape>
          <w:control r:id="rId85" w:name="DefaultOcxName94" w:shapeid="_x0000_i1423"/>
        </w:object>
      </w: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01E367A4" w14:textId="02F17F37" w:rsidR="006E5245" w:rsidRPr="003018EE" w:rsidRDefault="00284CA1" w:rsidP="003018EE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FD12C44">
          <v:shape id="_x0000_i1426" type="#_x0000_t75" style="width:20.75pt;height:18.55pt" o:ole="">
            <v:imagedata r:id="rId11" o:title=""/>
          </v:shape>
          <w:control r:id="rId86" w:name="DefaultOcxName95" w:shapeid="_x0000_i1426"/>
        </w:object>
      </w: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448D4B6D" w14:textId="2FC84A6C" w:rsidR="00284CA1" w:rsidRPr="00422E26" w:rsidRDefault="00284CA1" w:rsidP="00422E2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lastRenderedPageBreak/>
        <w:t xml:space="preserve">Question 18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7B937913" w14:textId="65168CE4" w:rsidR="00284CA1" w:rsidRPr="002B09E2" w:rsidRDefault="00284CA1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 statements (is) are correct regarding the concept of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the: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"Qualitative Data"?</w:t>
      </w:r>
    </w:p>
    <w:p w14:paraId="6398BDFE" w14:textId="3D7CF2DF" w:rsidR="00284CA1" w:rsidRPr="009C6855" w:rsidRDefault="00284CA1" w:rsidP="009C6855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B324E7B">
          <v:shape id="_x0000_i1429" type="#_x0000_t75" style="width:20.75pt;height:18.55pt" o:ole="">
            <v:imagedata r:id="rId11" o:title=""/>
          </v:shape>
          <w:control r:id="rId87" w:name="DefaultOcxName96" w:shapeid="_x0000_i1429"/>
        </w:object>
      </w: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values are inherently categorical</w:t>
      </w:r>
    </w:p>
    <w:p w14:paraId="75BDAF48" w14:textId="6EFC52BC" w:rsidR="00284CA1" w:rsidRPr="009C6855" w:rsidRDefault="00284CA1" w:rsidP="009C6855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43F98233">
          <v:shape id="_x0000_i1432" type="#_x0000_t75" style="width:20.75pt;height:18.55pt" o:ole="">
            <v:imagedata r:id="rId11" o:title=""/>
          </v:shape>
          <w:control r:id="rId88" w:name="DefaultOcxName97" w:shapeid="_x0000_i1432"/>
        </w:object>
      </w: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values are inherently numerical values are inherently ordinal</w:t>
      </w:r>
    </w:p>
    <w:p w14:paraId="08FA6096" w14:textId="67D556DD" w:rsidR="00284CA1" w:rsidRPr="009C6855" w:rsidRDefault="00284CA1" w:rsidP="009C6855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604BD3C">
          <v:shape id="_x0000_i1435" type="#_x0000_t75" style="width:20.75pt;height:18.55pt" o:ole="">
            <v:imagedata r:id="rId11" o:title=""/>
          </v:shape>
          <w:control r:id="rId89" w:name="DefaultOcxName98" w:shapeid="_x0000_i1435"/>
        </w:object>
      </w: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values are always of the highest quality</w:t>
      </w:r>
    </w:p>
    <w:p w14:paraId="0857FEB0" w14:textId="563C0722" w:rsidR="00284CA1" w:rsidRPr="009C6855" w:rsidRDefault="00284CA1" w:rsidP="009C6855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0EDC976B">
          <v:shape id="_x0000_i1438" type="#_x0000_t75" style="width:20.75pt;height:18.55pt" o:ole="">
            <v:imagedata r:id="rId11" o:title=""/>
          </v:shape>
          <w:control r:id="rId90" w:name="DefaultOcxName99" w:shapeid="_x0000_i1438"/>
        </w:object>
      </w: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32D24F26" w14:textId="235704E1" w:rsidR="00284CA1" w:rsidRPr="009C6855" w:rsidRDefault="00284CA1" w:rsidP="009C6855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FA99792">
          <v:shape id="_x0000_i1441" type="#_x0000_t75" style="width:20.75pt;height:18.55pt" o:ole="">
            <v:imagedata r:id="rId11" o:title=""/>
          </v:shape>
          <w:control r:id="rId91" w:name="DefaultOcxName100" w:shapeid="_x0000_i1441"/>
        </w:object>
      </w: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7265AEA2" w14:textId="5BD7A505" w:rsidR="00284CA1" w:rsidRPr="00422E26" w:rsidRDefault="00284CA1" w:rsidP="00422E2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19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41E975C9" w14:textId="2C934872" w:rsidR="00284CA1" w:rsidRPr="002B09E2" w:rsidRDefault="00284CA1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</w:t>
      </w:r>
      <w:r w:rsidR="00E24B55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are the </w:t>
      </w:r>
      <w:r w:rsidR="005F4C10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characteristics </w:t>
      </w:r>
      <w:r w:rsidR="004022B2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of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="004022B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the:</w:t>
      </w:r>
      <w:r w:rsidR="004022B2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“Normal</w:t>
      </w:r>
      <w:r w:rsidR="005F4C10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</w:t>
      </w:r>
      <w:r w:rsidR="00723D3D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Distribution?</w:t>
      </w:r>
      <w:r w:rsidR="00EF5C77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”</w:t>
      </w:r>
      <w:r w:rsidR="007F0CFD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It is:</w:t>
      </w:r>
    </w:p>
    <w:p w14:paraId="3D01C014" w14:textId="4BB77E86" w:rsidR="00E566F1" w:rsidRPr="009C6855" w:rsidRDefault="00E566F1" w:rsidP="009C6855">
      <w:pPr>
        <w:pStyle w:val="ListParagraph"/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applicable to situations that are “normal”</w:t>
      </w:r>
    </w:p>
    <w:p w14:paraId="2E88177A" w14:textId="4754FA8C" w:rsidR="00E566F1" w:rsidRPr="009C6855" w:rsidRDefault="00E566F1" w:rsidP="009C6855">
      <w:pPr>
        <w:pStyle w:val="ListParagraph"/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unimodal</w:t>
      </w:r>
    </w:p>
    <w:p w14:paraId="5983EE6E" w14:textId="410B8900" w:rsidR="00E566F1" w:rsidRPr="009C6855" w:rsidRDefault="00E566F1" w:rsidP="009C6855">
      <w:pPr>
        <w:pStyle w:val="ListParagraph"/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symmetrical</w:t>
      </w:r>
    </w:p>
    <w:p w14:paraId="69C98495" w14:textId="250531A5" w:rsidR="00E566F1" w:rsidRPr="009C6855" w:rsidRDefault="00E566F1" w:rsidP="009C6855">
      <w:pPr>
        <w:pStyle w:val="ListParagraph"/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asymptotic</w:t>
      </w:r>
    </w:p>
    <w:p w14:paraId="4A2F33FC" w14:textId="037CAC90" w:rsidR="00E566F1" w:rsidRPr="009C6855" w:rsidRDefault="00E566F1" w:rsidP="009C6855">
      <w:pPr>
        <w:pStyle w:val="ListParagraph"/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none of these </w:t>
      </w:r>
    </w:p>
    <w:p w14:paraId="60F4C044" w14:textId="661C040D" w:rsidR="00E566F1" w:rsidRPr="009C6855" w:rsidRDefault="00E566F1" w:rsidP="009C6855">
      <w:pPr>
        <w:pStyle w:val="ListParagraph"/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68D3F811" w14:textId="5FE6F110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20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26E08582" w14:textId="323702C7" w:rsidR="00284CA1" w:rsidRPr="002B09E2" w:rsidRDefault="00284CA1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 statements (is) are correct regarding the concept of</w:t>
      </w:r>
      <w:r w:rsidR="004022B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="00EF5C77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an:</w:t>
      </w:r>
      <w:r w:rsidR="00EF5C77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“Outlier</w:t>
      </w:r>
      <w:r w:rsidR="00567468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”</w:t>
      </w:r>
      <w:r w:rsidR="00E566F1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? </w:t>
      </w:r>
      <w:r w:rsidR="00E566F1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It:</w:t>
      </w:r>
    </w:p>
    <w:p w14:paraId="0A1FF518" w14:textId="4DE6BE6A" w:rsidR="009D57E9" w:rsidRPr="009C6855" w:rsidRDefault="00A06BE2" w:rsidP="009C6855">
      <w:pPr>
        <w:pStyle w:val="ListParagraph"/>
        <w:numPr>
          <w:ilvl w:val="0"/>
          <w:numId w:val="38"/>
        </w:numPr>
        <w:spacing w:before="100" w:beforeAutospacing="1" w:after="100" w:afterAutospacing="1" w:line="36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c</w:t>
      </w:r>
      <w:r w:rsidR="009D57E9"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an </w:t>
      </w:r>
      <w:proofErr w:type="gramStart"/>
      <w:r w:rsidR="009D57E9"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be</w:t>
      </w: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viewed</w:t>
      </w:r>
      <w:proofErr w:type="gramEnd"/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as a compromise between the max and min numbers</w:t>
      </w:r>
    </w:p>
    <w:p w14:paraId="0EA49B92" w14:textId="60007D85" w:rsidR="00A06BE2" w:rsidRPr="009C6855" w:rsidRDefault="00A06BE2" w:rsidP="009C6855">
      <w:pPr>
        <w:pStyle w:val="ListParagraph"/>
        <w:numPr>
          <w:ilvl w:val="0"/>
          <w:numId w:val="38"/>
        </w:numPr>
        <w:spacing w:before="100" w:beforeAutospacing="1" w:after="100" w:afterAutospacing="1" w:line="36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is an unusually small or unusually </w:t>
      </w:r>
      <w:proofErr w:type="gramStart"/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large number</w:t>
      </w:r>
      <w:proofErr w:type="gramEnd"/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</w:t>
      </w:r>
    </w:p>
    <w:p w14:paraId="6FDCA1C1" w14:textId="316BA7C2" w:rsidR="00A06BE2" w:rsidRPr="009C6855" w:rsidRDefault="00A06BE2" w:rsidP="009C6855">
      <w:pPr>
        <w:pStyle w:val="ListParagraph"/>
        <w:numPr>
          <w:ilvl w:val="0"/>
          <w:numId w:val="38"/>
        </w:numPr>
        <w:spacing w:before="100" w:beforeAutospacing="1" w:after="100" w:afterAutospacing="1" w:line="360" w:lineRule="auto"/>
        <w:rPr>
          <w:rFonts w:ascii="Cambria" w:eastAsia="Times New Roman" w:hAnsi="Cambria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lastRenderedPageBreak/>
        <w:t xml:space="preserve">is a </w:t>
      </w:r>
      <w:r w:rsidR="00445E9B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synonym </w:t>
      </w:r>
      <w:r w:rsidR="0052056A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for the corresponding </w:t>
      </w:r>
      <w:r w:rsidR="00D45DBC">
        <w:rPr>
          <w:rFonts w:ascii="Palatino Linotype" w:eastAsia="Times New Roman" w:hAnsi="Palatino Linotype" w:cs="Times New Roman"/>
          <w:color w:val="000000"/>
          <w:sz w:val="29"/>
          <w:szCs w:val="29"/>
        </w:rPr>
        <w:t>meaning</w:t>
      </w:r>
    </w:p>
    <w:p w14:paraId="7D0C3736" w14:textId="2F91DCF3" w:rsidR="00A06BE2" w:rsidRPr="009C6855" w:rsidRDefault="00A06BE2" w:rsidP="009C6855">
      <w:pPr>
        <w:pStyle w:val="ListParagraph"/>
        <w:numPr>
          <w:ilvl w:val="0"/>
          <w:numId w:val="38"/>
        </w:numPr>
        <w:spacing w:before="100" w:beforeAutospacing="1" w:after="100" w:afterAutospacing="1" w:line="360" w:lineRule="auto"/>
        <w:rPr>
          <w:rFonts w:ascii="Cambria" w:eastAsia="Times New Roman" w:hAnsi="Cambria" w:cs="Times New Roman"/>
          <w:color w:val="000000"/>
          <w:sz w:val="29"/>
          <w:szCs w:val="29"/>
        </w:rPr>
      </w:pPr>
      <w:r w:rsidRPr="009C6855">
        <w:rPr>
          <w:rFonts w:ascii="Cambria" w:eastAsia="Times New Roman" w:hAnsi="Cambria" w:cs="Times New Roman"/>
          <w:color w:val="000000"/>
          <w:sz w:val="29"/>
          <w:szCs w:val="29"/>
        </w:rPr>
        <w:t>none of these</w:t>
      </w:r>
    </w:p>
    <w:p w14:paraId="39FECEF6" w14:textId="42202726" w:rsidR="00C06A47" w:rsidRPr="00422E26" w:rsidRDefault="00A06BE2" w:rsidP="00422E26">
      <w:pPr>
        <w:pStyle w:val="ListParagraph"/>
        <w:numPr>
          <w:ilvl w:val="0"/>
          <w:numId w:val="38"/>
        </w:numPr>
        <w:spacing w:before="100" w:beforeAutospacing="1" w:after="100" w:afterAutospacing="1" w:line="36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Cambria" w:eastAsia="Times New Roman" w:hAnsi="Cambria" w:cs="Times New Roman"/>
          <w:color w:val="000000"/>
          <w:sz w:val="29"/>
          <w:szCs w:val="29"/>
        </w:rPr>
        <w:t>all of these</w:t>
      </w:r>
    </w:p>
    <w:p w14:paraId="0D99D5E1" w14:textId="504F5D0F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21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61AED607" w14:textId="56A9D369" w:rsidR="00284CA1" w:rsidRPr="002B09E2" w:rsidRDefault="00284CA1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 statements (is) are correct regarding the concept of</w:t>
      </w:r>
      <w:r w:rsidR="004022B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the</w:t>
      </w:r>
      <w:r w:rsidR="004022B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="00723D3D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“Poisson</w:t>
      </w:r>
      <w:r w:rsidR="00445E9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</w:t>
      </w:r>
      <w:r w:rsidR="00540B0F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Distribution</w:t>
      </w:r>
      <w:r w:rsidR="00567468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”</w:t>
      </w:r>
      <w:r w:rsidR="00A06BE2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? </w:t>
      </w:r>
      <w:r w:rsidR="00A06BE2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It is:</w:t>
      </w:r>
    </w:p>
    <w:p w14:paraId="4ED40179" w14:textId="11E59853" w:rsidR="00E24B55" w:rsidRPr="009C6855" w:rsidRDefault="00284CA1" w:rsidP="009C6855">
      <w:pPr>
        <w:pStyle w:val="ListParagraph"/>
        <w:numPr>
          <w:ilvl w:val="0"/>
          <w:numId w:val="39"/>
        </w:numPr>
        <w:spacing w:before="100" w:beforeAutospacing="1" w:after="100" w:afterAutospacing="1" w:line="360" w:lineRule="auto"/>
        <w:rPr>
          <w:rFonts w:ascii="Palatino Linotype" w:eastAsia="Times New Roman" w:hAnsi="Palatino Linotype" w:cs="Times New Roman"/>
          <w:b/>
          <w:bCs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7054355">
          <v:shape id="_x0000_i1444" type="#_x0000_t75" style="width:20.75pt;height:18.55pt" o:ole="">
            <v:imagedata r:id="rId11" o:title=""/>
          </v:shape>
          <w:control r:id="rId92" w:name="DefaultOcxName111" w:shapeid="_x0000_i1444"/>
        </w:object>
      </w:r>
      <w:r w:rsidR="00A06BE2"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a c</w:t>
      </w:r>
      <w:r w:rsidR="00E24B55"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ontinuous probability distribution</w:t>
      </w:r>
    </w:p>
    <w:p w14:paraId="05579F04" w14:textId="1B747CB6" w:rsidR="00C06A47" w:rsidRPr="009C6855" w:rsidRDefault="00284CA1" w:rsidP="009C6855">
      <w:pPr>
        <w:pStyle w:val="ListParagraph"/>
        <w:numPr>
          <w:ilvl w:val="0"/>
          <w:numId w:val="39"/>
        </w:numPr>
        <w:spacing w:before="100" w:beforeAutospacing="1" w:after="100" w:afterAutospacing="1" w:line="36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FF4D524">
          <v:shape id="_x0000_i1447" type="#_x0000_t75" style="width:20.75pt;height:18.55pt" o:ole="">
            <v:imagedata r:id="rId11" o:title=""/>
          </v:shape>
          <w:control r:id="rId93" w:name="DefaultOcxName112" w:shapeid="_x0000_i1447"/>
        </w:object>
      </w:r>
      <w:r w:rsidR="00E24B55"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uniform</w:t>
      </w:r>
      <w:r w:rsid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probability distribution</w:t>
      </w:r>
    </w:p>
    <w:p w14:paraId="63843B3C" w14:textId="739FE13B" w:rsidR="00284CA1" w:rsidRPr="009C6855" w:rsidRDefault="00284CA1" w:rsidP="009C6855">
      <w:pPr>
        <w:pStyle w:val="ListParagraph"/>
        <w:numPr>
          <w:ilvl w:val="0"/>
          <w:numId w:val="39"/>
        </w:numPr>
        <w:spacing w:before="100" w:beforeAutospacing="1" w:after="100" w:afterAutospacing="1" w:line="36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4EA1A7EF">
          <v:shape id="_x0000_i1450" type="#_x0000_t75" style="width:20.75pt;height:18.55pt" o:ole="">
            <v:imagedata r:id="rId11" o:title=""/>
          </v:shape>
          <w:control r:id="rId94" w:name="DefaultOcxName113" w:shapeid="_x0000_i1450"/>
        </w:object>
      </w:r>
      <w:r w:rsidR="00E24B55"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normal</w:t>
      </w:r>
      <w:r w:rsid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probability distribution</w:t>
      </w:r>
    </w:p>
    <w:p w14:paraId="62E15E03" w14:textId="1E475274" w:rsidR="00284CA1" w:rsidRPr="009C6855" w:rsidRDefault="00284CA1" w:rsidP="009C6855">
      <w:pPr>
        <w:pStyle w:val="ListParagraph"/>
        <w:numPr>
          <w:ilvl w:val="0"/>
          <w:numId w:val="39"/>
        </w:numPr>
        <w:spacing w:before="100" w:beforeAutospacing="1" w:after="100" w:afterAutospacing="1" w:line="36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AB45E35">
          <v:shape id="_x0000_i1453" type="#_x0000_t75" style="width:20.75pt;height:18.55pt" o:ole="">
            <v:imagedata r:id="rId11" o:title=""/>
          </v:shape>
          <w:control r:id="rId95" w:name="DefaultOcxName114" w:shapeid="_x0000_i1453"/>
        </w:object>
      </w: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7AE08489" w14:textId="7AD6FF70" w:rsidR="00284CA1" w:rsidRPr="009C6855" w:rsidRDefault="00284CA1" w:rsidP="009C6855">
      <w:pPr>
        <w:pStyle w:val="ListParagraph"/>
        <w:numPr>
          <w:ilvl w:val="0"/>
          <w:numId w:val="39"/>
        </w:numPr>
        <w:spacing w:before="100" w:beforeAutospacing="1" w:after="100" w:afterAutospacing="1" w:line="36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648EDDAF">
          <v:shape id="_x0000_i1456" type="#_x0000_t75" style="width:20.75pt;height:18.55pt" o:ole="">
            <v:imagedata r:id="rId11" o:title=""/>
          </v:shape>
          <w:control r:id="rId96" w:name="DefaultOcxName115" w:shapeid="_x0000_i1456"/>
        </w:object>
      </w: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64E176CE" w14:textId="3A03175C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22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38979EB1" w14:textId="0CAAD765" w:rsidR="00284CA1" w:rsidRPr="002B09E2" w:rsidRDefault="00284CA1" w:rsidP="002B09E2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 statements (is) are correct regarding the concept of</w:t>
      </w:r>
      <w:r w:rsidR="004022B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the</w:t>
      </w:r>
      <w:r w:rsidR="004022B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"</w:t>
      </w:r>
      <w:r w:rsidR="00567468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C</w:t>
      </w:r>
      <w:r w:rsidR="00540B0F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ross-sectional data series</w:t>
      </w:r>
      <w:r w:rsidR="00723D3D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”?</w:t>
      </w:r>
      <w:r w:rsidR="008E12B9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It is</w:t>
      </w:r>
      <w:r w:rsidR="00AB2D42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</w:p>
    <w:p w14:paraId="4C48BE23" w14:textId="1908E733" w:rsidR="00B55EAC" w:rsidRPr="00B55EAC" w:rsidRDefault="00B55EAC" w:rsidP="00B55EAC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>d</w:t>
      </w:r>
      <w:r w:rsidRPr="00B55EAC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ata collected at the same time at </w:t>
      </w:r>
      <w:proofErr w:type="gramStart"/>
      <w:r w:rsidRPr="00B55EAC">
        <w:rPr>
          <w:rFonts w:ascii="Palatino Linotype" w:eastAsia="Times New Roman" w:hAnsi="Palatino Linotype" w:cs="Times New Roman"/>
          <w:color w:val="000000"/>
          <w:sz w:val="29"/>
          <w:szCs w:val="29"/>
        </w:rPr>
        <w:t>different locations</w:t>
      </w:r>
      <w:proofErr w:type="gramEnd"/>
    </w:p>
    <w:p w14:paraId="35954B8D" w14:textId="0C08F805" w:rsidR="00B55EAC" w:rsidRPr="00B55EAC" w:rsidRDefault="00B55EAC" w:rsidP="00B55EAC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>d</w:t>
      </w:r>
      <w:r w:rsidRPr="00B55EAC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ata collected at </w:t>
      </w:r>
      <w:proofErr w:type="gramStart"/>
      <w:r w:rsidRPr="00B55EAC">
        <w:rPr>
          <w:rFonts w:ascii="Palatino Linotype" w:eastAsia="Times New Roman" w:hAnsi="Palatino Linotype" w:cs="Times New Roman"/>
          <w:color w:val="000000"/>
          <w:sz w:val="29"/>
          <w:szCs w:val="29"/>
        </w:rPr>
        <w:t>different times</w:t>
      </w:r>
      <w:proofErr w:type="gramEnd"/>
      <w:r w:rsidRPr="00B55EAC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at the same location</w:t>
      </w:r>
    </w:p>
    <w:p w14:paraId="7F4B57B3" w14:textId="076C16B7" w:rsidR="00B55EAC" w:rsidRPr="00B55EAC" w:rsidRDefault="00B55EAC" w:rsidP="00B55EAC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B55EAC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not </w:t>
      </w:r>
      <w:proofErr w:type="gramStart"/>
      <w:r w:rsidRPr="00B55EAC">
        <w:rPr>
          <w:rFonts w:ascii="Palatino Linotype" w:eastAsia="Times New Roman" w:hAnsi="Palatino Linotype" w:cs="Times New Roman"/>
          <w:color w:val="000000"/>
          <w:sz w:val="29"/>
          <w:szCs w:val="29"/>
        </w:rPr>
        <w:t>very useful</w:t>
      </w:r>
      <w:proofErr w:type="gramEnd"/>
      <w:r w:rsidRPr="00B55EAC">
        <w:rPr>
          <w:rFonts w:ascii="Palatino Linotype" w:eastAsia="Times New Roman" w:hAnsi="Palatino Linotype" w:cs="Times New Roman"/>
          <w:color w:val="000000"/>
          <w:sz w:val="29"/>
          <w:szCs w:val="29"/>
        </w:rPr>
        <w:t>,</w:t>
      </w: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</w:t>
      </w:r>
      <w:r w:rsidRPr="00B55EAC">
        <w:rPr>
          <w:rFonts w:ascii="Palatino Linotype" w:eastAsia="Times New Roman" w:hAnsi="Palatino Linotype" w:cs="Times New Roman"/>
          <w:color w:val="000000"/>
          <w:sz w:val="29"/>
          <w:szCs w:val="29"/>
        </w:rPr>
        <w:t>one’s intuition will suffice</w:t>
      </w:r>
    </w:p>
    <w:p w14:paraId="1ED13A52" w14:textId="3A1F3AAE" w:rsidR="00B55EAC" w:rsidRPr="00B55EAC" w:rsidRDefault="00B55EAC" w:rsidP="00B55EAC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>n</w:t>
      </w:r>
      <w:r w:rsidRPr="00B55EAC">
        <w:rPr>
          <w:rFonts w:ascii="Palatino Linotype" w:eastAsia="Times New Roman" w:hAnsi="Palatino Linotype" w:cs="Times New Roman"/>
          <w:color w:val="000000"/>
          <w:sz w:val="29"/>
          <w:szCs w:val="29"/>
        </w:rPr>
        <w:t>one of these</w:t>
      </w:r>
    </w:p>
    <w:p w14:paraId="3FA94251" w14:textId="32F44736" w:rsidR="00B55EAC" w:rsidRPr="00B55EAC" w:rsidRDefault="00B55EAC" w:rsidP="00B55EAC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>a</w:t>
      </w:r>
      <w:r w:rsidRPr="00B55EAC">
        <w:rPr>
          <w:rFonts w:ascii="Palatino Linotype" w:eastAsia="Times New Roman" w:hAnsi="Palatino Linotype" w:cs="Times New Roman"/>
          <w:color w:val="000000"/>
          <w:sz w:val="29"/>
          <w:szCs w:val="29"/>
        </w:rPr>
        <w:t>ll of these</w:t>
      </w:r>
    </w:p>
    <w:p w14:paraId="51FC58E1" w14:textId="65FF1AC4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23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58EA80E2" w14:textId="38E29C2E" w:rsidR="00284CA1" w:rsidRPr="002B09E2" w:rsidRDefault="00540B0F" w:rsidP="002B09E2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In </w:t>
      </w:r>
      <w:r w:rsidR="00567468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</w:t>
      </w:r>
      <w:r w:rsidR="00FE503A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P</w:t>
      </w:r>
      <w:r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ermutation</w:t>
      </w:r>
      <w:r w:rsid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s</w:t>
      </w:r>
      <w:r w:rsidR="00567468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”</w:t>
      </w:r>
      <w:r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the order of outputs is </w:t>
      </w:r>
      <w:r w:rsidR="00B84251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important?</w:t>
      </w:r>
    </w:p>
    <w:p w14:paraId="375F5371" w14:textId="4E00A636" w:rsidR="00284CA1" w:rsidRPr="00284CA1" w:rsidRDefault="00284CA1" w:rsidP="00C06A4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lastRenderedPageBreak/>
        <w:object w:dxaOrig="1440" w:dyaOrig="1440" w14:anchorId="48FE90EC">
          <v:shape id="_x0000_i1459" type="#_x0000_t75" style="width:20.75pt;height:18.55pt" o:ole="">
            <v:imagedata r:id="rId11" o:title=""/>
          </v:shape>
          <w:control r:id="rId97" w:name="DefaultOcxName121" w:shapeid="_x0000_i1459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74B61C69" w14:textId="2CB104E4" w:rsidR="00B55EAC" w:rsidRPr="00422E26" w:rsidRDefault="00284CA1" w:rsidP="00422E26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690A7E35">
          <v:shape id="_x0000_i1462" type="#_x0000_t75" style="width:20.75pt;height:18.55pt" o:ole="">
            <v:imagedata r:id="rId11" o:title=""/>
          </v:shape>
          <w:control r:id="rId98" w:name="DefaultOcxName122" w:shapeid="_x0000_i1462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2DAF5B34" w14:textId="14F01644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24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3A37D904" w14:textId="6CEC22D2" w:rsidR="00FE503A" w:rsidRPr="00FE503A" w:rsidRDefault="00FE503A" w:rsidP="00AB2D42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000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In </w:t>
      </w:r>
      <w:r w:rsidR="00567468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</w:t>
      </w:r>
      <w:r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Com</w:t>
      </w:r>
      <w:r w:rsidR="00723D3D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binations</w:t>
      </w:r>
      <w:r w:rsidR="00567468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”</w:t>
      </w:r>
      <w:r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the order is important:</w:t>
      </w:r>
    </w:p>
    <w:p w14:paraId="3803EAF7" w14:textId="4388341C" w:rsidR="00284CA1" w:rsidRPr="00284CA1" w:rsidRDefault="00284CA1" w:rsidP="00C06A4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427BD1F6">
          <v:shape id="_x0000_i1465" type="#_x0000_t75" style="width:20.75pt;height:18.55pt" o:ole="">
            <v:imagedata r:id="rId11" o:title=""/>
          </v:shape>
          <w:control r:id="rId99" w:name="DefaultOcxName123" w:shapeid="_x0000_i1465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0959D934" w14:textId="3E3A2343" w:rsidR="00284CA1" w:rsidRDefault="00284CA1" w:rsidP="00C06A4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3329021">
          <v:shape id="_x0000_i1468" type="#_x0000_t75" style="width:20.75pt;height:18.55pt" o:ole="">
            <v:imagedata r:id="rId11" o:title=""/>
          </v:shape>
          <w:control r:id="rId100" w:name="DefaultOcxName124" w:shapeid="_x0000_i1468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72D78694" w14:textId="77777777" w:rsidR="00422E26" w:rsidRPr="00284CA1" w:rsidRDefault="00422E26" w:rsidP="00C06A4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</w:p>
    <w:p w14:paraId="191927EC" w14:textId="75D02FCA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25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751D596E" w14:textId="3978BA21" w:rsidR="00284CA1" w:rsidRPr="002B09E2" w:rsidRDefault="00567468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A </w:t>
      </w:r>
      <w:r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</w:t>
      </w:r>
      <w:r w:rsidR="00FE503A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Binomial </w:t>
      </w:r>
      <w:r w:rsidR="003C31B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Probability </w:t>
      </w:r>
      <w:r w:rsidR="00FE503A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Distribution</w:t>
      </w:r>
      <w:r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”</w:t>
      </w:r>
      <w:r w:rsidR="00FE503A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has </w:t>
      </w:r>
      <w:r w:rsidR="00445E9B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at least </w:t>
      </w:r>
      <w:r w:rsidR="00FE503A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two potential outcomes</w:t>
      </w:r>
      <w:r w:rsidR="00284CA1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</w:p>
    <w:p w14:paraId="01FCC2DB" w14:textId="3227F81C" w:rsidR="00284CA1" w:rsidRPr="00284CA1" w:rsidRDefault="00284CA1" w:rsidP="00C06A4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76A6C0C9">
          <v:shape id="_x0000_i1471" type="#_x0000_t75" style="width:20.75pt;height:18.55pt" o:ole="">
            <v:imagedata r:id="rId11" o:title=""/>
          </v:shape>
          <w:control r:id="rId101" w:name="DefaultOcxName125" w:shapeid="_x0000_i1471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58CC02A1" w14:textId="26213E9C" w:rsidR="00284CA1" w:rsidRPr="00284CA1" w:rsidRDefault="00284CA1" w:rsidP="00C06A4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763EE24A">
          <v:shape id="_x0000_i1474" type="#_x0000_t75" style="width:20.75pt;height:18.55pt" o:ole="">
            <v:imagedata r:id="rId11" o:title=""/>
          </v:shape>
          <w:control r:id="rId102" w:name="DefaultOcxName126" w:shapeid="_x0000_i1474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71756899" w14:textId="29C889AC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26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403AB0B1" w14:textId="43D8ED08" w:rsidR="00284CA1" w:rsidRPr="002B09E2" w:rsidRDefault="00FE503A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The </w:t>
      </w:r>
      <w:r w:rsidR="00445E9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Uniform</w:t>
      </w: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</w:t>
      </w:r>
      <w:r w:rsidR="003C31B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Probability</w:t>
      </w:r>
      <w:r w:rsidR="00445E9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</w:t>
      </w:r>
      <w:r w:rsidR="00B55EAC"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D</w:t>
      </w: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istribution</w:t>
      </w:r>
      <w:r w:rsidR="00FB166B"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”</w:t>
      </w: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is continuous</w:t>
      </w:r>
      <w:r w:rsidR="00284CA1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</w:p>
    <w:p w14:paraId="26993A90" w14:textId="5E472EE9" w:rsidR="00284CA1" w:rsidRPr="00284CA1" w:rsidRDefault="00284CA1" w:rsidP="00C06A4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69CCDB38">
          <v:shape id="_x0000_i1477" type="#_x0000_t75" style="width:20.75pt;height:18.55pt" o:ole="">
            <v:imagedata r:id="rId11" o:title=""/>
          </v:shape>
          <w:control r:id="rId103" w:name="DefaultOcxName127" w:shapeid="_x0000_i1477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5F686BFF" w14:textId="634BF9AC" w:rsidR="00284CA1" w:rsidRPr="00284CA1" w:rsidRDefault="00284CA1" w:rsidP="00C06A4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7302D7E5">
          <v:shape id="_x0000_i1480" type="#_x0000_t75" style="width:20.75pt;height:18.55pt" o:ole="">
            <v:imagedata r:id="rId11" o:title=""/>
          </v:shape>
          <w:control r:id="rId104" w:name="DefaultOcxName128" w:shapeid="_x0000_i1480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6016054A" w14:textId="44A567E8" w:rsidR="00284CA1" w:rsidRPr="00422E26" w:rsidRDefault="00284CA1" w:rsidP="00423C9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27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47D5CD56" w14:textId="6AC0E545" w:rsidR="00284CA1" w:rsidRPr="002B09E2" w:rsidRDefault="00FB166B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The </w:t>
      </w: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</w:t>
      </w:r>
      <w:r w:rsidR="007C5541"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Bayes’ Method</w:t>
      </w: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”</w:t>
      </w:r>
      <w:r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="007C5541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is an extension of the conditional law of probabilities</w:t>
      </w:r>
      <w:r w:rsidR="00445E9B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</w:p>
    <w:p w14:paraId="703333D5" w14:textId="3D75768C" w:rsidR="00284CA1" w:rsidRPr="00284CA1" w:rsidRDefault="00284CA1" w:rsidP="00C06A4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lastRenderedPageBreak/>
        <w:object w:dxaOrig="1440" w:dyaOrig="1440" w14:anchorId="4EE98037">
          <v:shape id="_x0000_i1483" type="#_x0000_t75" style="width:20.75pt;height:18.55pt" o:ole="">
            <v:imagedata r:id="rId11" o:title=""/>
          </v:shape>
          <w:control r:id="rId105" w:name="DefaultOcxName129" w:shapeid="_x0000_i1483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7758592D" w14:textId="4481C06B" w:rsidR="00284CA1" w:rsidRDefault="00284CA1" w:rsidP="00C06A4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6EE8A262">
          <v:shape id="_x0000_i1486" type="#_x0000_t75" style="width:20.75pt;height:18.55pt" o:ole="">
            <v:imagedata r:id="rId11" o:title=""/>
          </v:shape>
          <w:control r:id="rId106" w:name="DefaultOcxName130" w:shapeid="_x0000_i1486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79B1D49A" w14:textId="65D7FD2B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28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3635FEF9" w14:textId="7FC52B66" w:rsidR="00284CA1" w:rsidRPr="002B09E2" w:rsidRDefault="00284CA1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The term </w:t>
      </w: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"Business Statistics" 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refers to a set of tools and techniques used to collect and analyze data in a business environment:</w:t>
      </w:r>
    </w:p>
    <w:p w14:paraId="50836701" w14:textId="2D1031D9" w:rsidR="00284CA1" w:rsidRPr="00284CA1" w:rsidRDefault="00284CA1" w:rsidP="00C06A4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F001D6A">
          <v:shape id="_x0000_i1489" type="#_x0000_t75" style="width:20.75pt;height:18.55pt" o:ole="">
            <v:imagedata r:id="rId11" o:title=""/>
          </v:shape>
          <w:control r:id="rId107" w:name="DefaultOcxName131" w:shapeid="_x0000_i1489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5C137551" w14:textId="726B1624" w:rsidR="00284CA1" w:rsidRDefault="00284CA1" w:rsidP="00C06A4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02754F3E">
          <v:shape id="_x0000_i1492" type="#_x0000_t75" style="width:20.75pt;height:18.55pt" o:ole="">
            <v:imagedata r:id="rId11" o:title=""/>
          </v:shape>
          <w:control r:id="rId108" w:name="DefaultOcxName132" w:shapeid="_x0000_i1492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656462DA" w14:textId="77777777" w:rsidR="00422E26" w:rsidRPr="00284CA1" w:rsidRDefault="00422E26" w:rsidP="00C06A4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</w:p>
    <w:p w14:paraId="68E41529" w14:textId="010E1D19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29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110CA8BA" w14:textId="77777777" w:rsidR="00284CA1" w:rsidRPr="002B09E2" w:rsidRDefault="00284CA1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The </w:t>
      </w: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"Cumulative Relative Frequency Distribution" 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is a running total of the proportions of observations within a given array of numbers:</w:t>
      </w:r>
    </w:p>
    <w:p w14:paraId="2DB1B173" w14:textId="64802FA4" w:rsidR="00284CA1" w:rsidRPr="00284CA1" w:rsidRDefault="00284CA1" w:rsidP="00C06A4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ED04E53">
          <v:shape id="_x0000_i1495" type="#_x0000_t75" style="width:20.75pt;height:18.55pt" o:ole="">
            <v:imagedata r:id="rId11" o:title=""/>
          </v:shape>
          <w:control r:id="rId109" w:name="DefaultOcxName133" w:shapeid="_x0000_i1495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14F1665E" w14:textId="71DCB456" w:rsidR="00284CA1" w:rsidRPr="00284CA1" w:rsidRDefault="00284CA1" w:rsidP="00C06A4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0859901C">
          <v:shape id="_x0000_i1498" type="#_x0000_t75" style="width:20.75pt;height:18.55pt" o:ole="">
            <v:imagedata r:id="rId11" o:title=""/>
          </v:shape>
          <w:control r:id="rId110" w:name="DefaultOcxName134" w:shapeid="_x0000_i1498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553BCC85" w14:textId="44CFFFC0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30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7221FBAE" w14:textId="419FA1F2" w:rsidR="00284CA1" w:rsidRPr="002B09E2" w:rsidRDefault="00FB166B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</w:t>
      </w:r>
      <w:r w:rsidR="00DB1B9C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Arrival rate</w:t>
      </w: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”</w:t>
      </w:r>
      <w:r w:rsidR="00423C9C"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</w:t>
      </w:r>
      <w:r w:rsidR="00DB1B9C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the frequency at which customers arrive at a waiting line according to a probability distribution. It is most frequently described by a Poisson distribution</w:t>
      </w:r>
      <w:r w:rsidR="00423C9C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</w:p>
    <w:p w14:paraId="1CC13B99" w14:textId="6346FC0D" w:rsidR="00284CA1" w:rsidRDefault="00284CA1" w:rsidP="00C06A4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8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184007C">
          <v:shape id="_x0000_i1501" type="#_x0000_t75" style="width:20.75pt;height:18.55pt" o:ole="">
            <v:imagedata r:id="rId11" o:title=""/>
          </v:shape>
          <w:control r:id="rId111" w:name="DefaultOcxName135" w:shapeid="_x0000_i1501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  <w:r w:rsidRPr="00284CA1">
        <w:rPr>
          <w:rFonts w:ascii="Palatino Linotype" w:eastAsia="Times New Roman" w:hAnsi="Palatino Linotype" w:cs="Times New Roman"/>
          <w:color w:val="008000"/>
          <w:sz w:val="29"/>
          <w:szCs w:val="29"/>
        </w:rPr>
        <w:t> </w:t>
      </w:r>
    </w:p>
    <w:p w14:paraId="66B372A3" w14:textId="5E64FD35" w:rsidR="00DB1B9C" w:rsidRPr="00284CA1" w:rsidRDefault="00DB1B9C" w:rsidP="00DB1B9C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09CF09B1">
          <v:shape id="_x0000_i1504" type="#_x0000_t75" style="width:20.75pt;height:18.55pt" o:ole="">
            <v:imagedata r:id="rId11" o:title=""/>
          </v:shape>
          <w:control r:id="rId112" w:name="DefaultOcxName1341" w:shapeid="_x0000_i1504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7287AED4" w14:textId="7E0E20D2" w:rsidR="00062F6E" w:rsidRPr="00422E26" w:rsidRDefault="00062F6E" w:rsidP="00062F6E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Question 3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1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 of 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5A4AE410" w14:textId="0095F598" w:rsidR="00062F6E" w:rsidRPr="002B09E2" w:rsidRDefault="00062F6E" w:rsidP="00062F6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lastRenderedPageBreak/>
        <w:t>“</w:t>
      </w:r>
      <w:r w:rsidR="00DB1B9C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Poisson Arrival Rate</w:t>
      </w: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” 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is an</w:t>
      </w:r>
      <w:r w:rsidR="00DB1B9C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exponential time between arrivals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</w:p>
    <w:p w14:paraId="061C2D22" w14:textId="083F94E3" w:rsidR="00062F6E" w:rsidRPr="00284CA1" w:rsidRDefault="00062F6E" w:rsidP="00062F6E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6DF7CFAC">
          <v:shape id="_x0000_i1507" type="#_x0000_t75" style="width:20.75pt;height:18.55pt" o:ole="">
            <v:imagedata r:id="rId11" o:title=""/>
          </v:shape>
          <w:control r:id="rId113" w:name="DefaultOcxName1351" w:shapeid="_x0000_i1507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  <w:r w:rsidRPr="00284CA1">
        <w:rPr>
          <w:rFonts w:ascii="Palatino Linotype" w:eastAsia="Times New Roman" w:hAnsi="Palatino Linotype" w:cs="Times New Roman"/>
          <w:color w:val="008000"/>
          <w:sz w:val="29"/>
          <w:szCs w:val="29"/>
        </w:rPr>
        <w:t> </w:t>
      </w:r>
    </w:p>
    <w:p w14:paraId="01FC1360" w14:textId="1BB91764" w:rsidR="00062F6E" w:rsidRDefault="00062F6E" w:rsidP="00062F6E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6E6E262">
          <v:shape id="_x0000_i1510" type="#_x0000_t75" style="width:20.75pt;height:18.55pt" o:ole="">
            <v:imagedata r:id="rId11" o:title=""/>
          </v:shape>
          <w:control r:id="rId114" w:name="DefaultOcxName1361" w:shapeid="_x0000_i1510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458C176F" w14:textId="57EE8CA0" w:rsidR="00062F6E" w:rsidRPr="00422E26" w:rsidRDefault="00062F6E" w:rsidP="00062F6E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Question 3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2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 of 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2A6BDE5C" w14:textId="0F0759A1" w:rsidR="00062F6E" w:rsidRPr="002B09E2" w:rsidRDefault="00062F6E" w:rsidP="00062F6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</w:t>
      </w:r>
      <w:r w:rsidR="00DB1B9C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Basic Single Server Model</w:t>
      </w: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”</w:t>
      </w:r>
      <w:r w:rsidR="00DB1B9C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</w:t>
      </w:r>
      <w:r w:rsidR="00DB1B9C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Poisson arrival rate, Exponential service times, FCFS queue discipline, Infinite queue length, Infinite calling population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</w:p>
    <w:p w14:paraId="073E2B85" w14:textId="39F995E2" w:rsidR="00062F6E" w:rsidRPr="00284CA1" w:rsidRDefault="00062F6E" w:rsidP="00062F6E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0E3A770F">
          <v:shape id="_x0000_i1513" type="#_x0000_t75" style="width:20.75pt;height:18.55pt" o:ole="">
            <v:imagedata r:id="rId11" o:title=""/>
          </v:shape>
          <w:control r:id="rId115" w:name="DefaultOcxName1352" w:shapeid="_x0000_i1513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  <w:r w:rsidRPr="00284CA1">
        <w:rPr>
          <w:rFonts w:ascii="Palatino Linotype" w:eastAsia="Times New Roman" w:hAnsi="Palatino Linotype" w:cs="Times New Roman"/>
          <w:color w:val="008000"/>
          <w:sz w:val="29"/>
          <w:szCs w:val="29"/>
        </w:rPr>
        <w:t> </w:t>
      </w:r>
    </w:p>
    <w:p w14:paraId="7718345A" w14:textId="260B6EA4" w:rsidR="00062F6E" w:rsidRDefault="00062F6E" w:rsidP="00062F6E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73F628E7">
          <v:shape id="_x0000_i1516" type="#_x0000_t75" style="width:20.75pt;height:18.55pt" o:ole="">
            <v:imagedata r:id="rId11" o:title=""/>
          </v:shape>
          <w:control r:id="rId116" w:name="DefaultOcxName1362" w:shapeid="_x0000_i1516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7D076F8F" w14:textId="0E693BEB" w:rsidR="00062F6E" w:rsidRPr="00422E26" w:rsidRDefault="00062F6E" w:rsidP="00062F6E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Question 3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3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 of 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214FBD2F" w14:textId="3A00C202" w:rsidR="00062F6E" w:rsidRPr="002B09E2" w:rsidRDefault="00062F6E" w:rsidP="00062F6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</w:t>
      </w:r>
      <w:r w:rsidR="00DB1B9C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Utilization rate</w:t>
      </w: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”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  <w:r w:rsidR="00DB1B9C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the probability the server is </w:t>
      </w:r>
      <w:r w:rsidR="006C4A68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busy,</w:t>
      </w:r>
      <w:r w:rsidR="00DB1B9C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and the customer must wait:</w:t>
      </w:r>
    </w:p>
    <w:p w14:paraId="0B196DD9" w14:textId="1D61E65F" w:rsidR="00062F6E" w:rsidRPr="00284CA1" w:rsidRDefault="00062F6E" w:rsidP="00062F6E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7D91C24B">
          <v:shape id="_x0000_i1519" type="#_x0000_t75" style="width:20.75pt;height:18.55pt" o:ole="">
            <v:imagedata r:id="rId11" o:title=""/>
          </v:shape>
          <w:control r:id="rId117" w:name="DefaultOcxName1353" w:shapeid="_x0000_i1519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  <w:r w:rsidRPr="00284CA1">
        <w:rPr>
          <w:rFonts w:ascii="Palatino Linotype" w:eastAsia="Times New Roman" w:hAnsi="Palatino Linotype" w:cs="Times New Roman"/>
          <w:color w:val="008000"/>
          <w:sz w:val="29"/>
          <w:szCs w:val="29"/>
        </w:rPr>
        <w:t> </w:t>
      </w:r>
    </w:p>
    <w:p w14:paraId="6997D307" w14:textId="40E15620" w:rsidR="00062F6E" w:rsidRDefault="00062F6E" w:rsidP="00062F6E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BD7B353">
          <v:shape id="_x0000_i1522" type="#_x0000_t75" style="width:20.75pt;height:18.55pt" o:ole="">
            <v:imagedata r:id="rId11" o:title=""/>
          </v:shape>
          <w:control r:id="rId118" w:name="DefaultOcxName1363" w:shapeid="_x0000_i1522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1F259E38" w14:textId="1EB928EB" w:rsidR="00062F6E" w:rsidRPr="00422E26" w:rsidRDefault="00062F6E" w:rsidP="00062F6E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Question 3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 of 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013385EA" w14:textId="23AE47F8" w:rsidR="00062F6E" w:rsidRPr="002B09E2" w:rsidRDefault="00062F6E" w:rsidP="00062F6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</w:t>
      </w:r>
      <w:r w:rsidR="00DB1B9C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Balking</w:t>
      </w: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” </w:t>
      </w:r>
      <w:r w:rsidR="00DB1B9C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when customers do not join the queue because it is too long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</w:p>
    <w:p w14:paraId="30A524FF" w14:textId="5616E5BD" w:rsidR="00062F6E" w:rsidRPr="00284CA1" w:rsidRDefault="00062F6E" w:rsidP="00062F6E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569BA97">
          <v:shape id="_x0000_i1525" type="#_x0000_t75" style="width:20.75pt;height:18.55pt" o:ole="">
            <v:imagedata r:id="rId11" o:title=""/>
          </v:shape>
          <w:control r:id="rId119" w:name="DefaultOcxName1354" w:shapeid="_x0000_i1525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  <w:r w:rsidRPr="00284CA1">
        <w:rPr>
          <w:rFonts w:ascii="Palatino Linotype" w:eastAsia="Times New Roman" w:hAnsi="Palatino Linotype" w:cs="Times New Roman"/>
          <w:color w:val="008000"/>
          <w:sz w:val="29"/>
          <w:szCs w:val="29"/>
        </w:rPr>
        <w:t> </w:t>
      </w:r>
    </w:p>
    <w:p w14:paraId="4A890CF3" w14:textId="3D76B376" w:rsidR="00062F6E" w:rsidRDefault="00062F6E" w:rsidP="00062F6E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4280A72">
          <v:shape id="_x0000_i1528" type="#_x0000_t75" style="width:20.75pt;height:18.55pt" o:ole="">
            <v:imagedata r:id="rId11" o:title=""/>
          </v:shape>
          <w:control r:id="rId120" w:name="DefaultOcxName1364" w:shapeid="_x0000_i1528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2E20027A" w14:textId="471388A3" w:rsidR="00062F6E" w:rsidRPr="00422E26" w:rsidRDefault="00062F6E" w:rsidP="00062F6E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Question 3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5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 of 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1D0BC10A" w14:textId="1AB7DDB5" w:rsidR="00062F6E" w:rsidRPr="002B09E2" w:rsidRDefault="00062F6E" w:rsidP="00062F6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lastRenderedPageBreak/>
        <w:t>“</w:t>
      </w:r>
      <w:r w:rsidR="00DB1B9C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Little’s Law</w:t>
      </w: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” </w:t>
      </w:r>
      <w:r w:rsidR="00DB1B9C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a fundamental law that re</w:t>
      </w:r>
      <w:r w:rsidR="00723D3D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lates</w:t>
      </w:r>
      <w:r w:rsidR="00DB1B9C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the </w:t>
      </w:r>
      <w:r w:rsidR="00723D3D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cost of waiting by customers to the cost of serving of </w:t>
      </w:r>
      <w:r w:rsidR="009C2D6F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customers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</w:p>
    <w:p w14:paraId="66F95161" w14:textId="7F438C17" w:rsidR="00062F6E" w:rsidRPr="00284CA1" w:rsidRDefault="00062F6E" w:rsidP="00062F6E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B392B2F">
          <v:shape id="_x0000_i1531" type="#_x0000_t75" style="width:20.75pt;height:18.55pt" o:ole="">
            <v:imagedata r:id="rId11" o:title=""/>
          </v:shape>
          <w:control r:id="rId121" w:name="DefaultOcxName1355" w:shapeid="_x0000_i1531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  <w:r w:rsidRPr="00284CA1">
        <w:rPr>
          <w:rFonts w:ascii="Palatino Linotype" w:eastAsia="Times New Roman" w:hAnsi="Palatino Linotype" w:cs="Times New Roman"/>
          <w:color w:val="008000"/>
          <w:sz w:val="29"/>
          <w:szCs w:val="29"/>
        </w:rPr>
        <w:t> </w:t>
      </w:r>
    </w:p>
    <w:p w14:paraId="05B3F1A6" w14:textId="6EC47431" w:rsidR="00062F6E" w:rsidRDefault="00062F6E" w:rsidP="00062F6E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B3A7ED2">
          <v:shape id="_x0000_i1534" type="#_x0000_t75" style="width:20.75pt;height:18.55pt" o:ole="">
            <v:imagedata r:id="rId11" o:title=""/>
          </v:shape>
          <w:control r:id="rId122" w:name="DefaultOcxName1365" w:shapeid="_x0000_i1534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326F7CCF" w14:textId="2F7A596F" w:rsidR="00062F6E" w:rsidRPr="00422E26" w:rsidRDefault="00062F6E" w:rsidP="00062F6E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Question 3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6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 of 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7CB30C9D" w14:textId="1AC1206E" w:rsidR="009C2D6F" w:rsidRDefault="00062F6E" w:rsidP="00062F6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</w:t>
      </w:r>
      <w:r w:rsidR="009C2D6F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Systems Structure</w:t>
      </w: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” 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is</w:t>
      </w:r>
      <w:r w:rsidR="009C2D6F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waiting and serving phases</w:t>
      </w:r>
      <w:r w:rsidR="00723D3D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</w:p>
    <w:p w14:paraId="699FAB21" w14:textId="490C8BA1" w:rsidR="00062F6E" w:rsidRPr="00284CA1" w:rsidRDefault="00062F6E" w:rsidP="00062F6E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5867D07">
          <v:shape id="_x0000_i1537" type="#_x0000_t75" style="width:20.75pt;height:18.55pt" o:ole="">
            <v:imagedata r:id="rId11" o:title=""/>
          </v:shape>
          <w:control r:id="rId123" w:name="DefaultOcxName1356" w:shapeid="_x0000_i1537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  <w:r w:rsidRPr="00284CA1">
        <w:rPr>
          <w:rFonts w:ascii="Palatino Linotype" w:eastAsia="Times New Roman" w:hAnsi="Palatino Linotype" w:cs="Times New Roman"/>
          <w:color w:val="008000"/>
          <w:sz w:val="29"/>
          <w:szCs w:val="29"/>
        </w:rPr>
        <w:t> </w:t>
      </w:r>
    </w:p>
    <w:p w14:paraId="2D750581" w14:textId="7CDFC200" w:rsidR="00062F6E" w:rsidRDefault="00062F6E" w:rsidP="00062F6E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3774A70">
          <v:shape id="_x0000_i1540" type="#_x0000_t75" style="width:20.75pt;height:18.55pt" o:ole="">
            <v:imagedata r:id="rId11" o:title=""/>
          </v:shape>
          <w:control r:id="rId124" w:name="DefaultOcxName1366" w:shapeid="_x0000_i1540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3FB77013" w14:textId="77777777" w:rsidR="00723D3D" w:rsidRDefault="00723D3D" w:rsidP="00062F6E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</w:p>
    <w:p w14:paraId="3815656B" w14:textId="7E05CDDC" w:rsidR="00062F6E" w:rsidRPr="00422E26" w:rsidRDefault="00062F6E" w:rsidP="00062F6E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Question 3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7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 of 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27E09D3A" w14:textId="17E39583" w:rsidR="00062F6E" w:rsidRPr="002B09E2" w:rsidRDefault="00062F6E" w:rsidP="00062F6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</w:t>
      </w:r>
      <w:r w:rsidR="009C2D6F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Arriving patterns</w:t>
      </w: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” </w:t>
      </w:r>
      <w:r w:rsidR="009C2D6F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describes the time between customer arrivals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</w:p>
    <w:p w14:paraId="6EFC8E5D" w14:textId="64EFEF4A" w:rsidR="00062F6E" w:rsidRPr="00284CA1" w:rsidRDefault="00062F6E" w:rsidP="00062F6E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7DE46102">
          <v:shape id="_x0000_i1543" type="#_x0000_t75" style="width:20.75pt;height:18.55pt" o:ole="">
            <v:imagedata r:id="rId11" o:title=""/>
          </v:shape>
          <w:control r:id="rId125" w:name="DefaultOcxName1357" w:shapeid="_x0000_i1543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  <w:r w:rsidRPr="00284CA1">
        <w:rPr>
          <w:rFonts w:ascii="Palatino Linotype" w:eastAsia="Times New Roman" w:hAnsi="Palatino Linotype" w:cs="Times New Roman"/>
          <w:color w:val="008000"/>
          <w:sz w:val="29"/>
          <w:szCs w:val="29"/>
        </w:rPr>
        <w:t> </w:t>
      </w:r>
    </w:p>
    <w:p w14:paraId="69EE6CE2" w14:textId="5E3CCA84" w:rsidR="00062F6E" w:rsidRDefault="00062F6E" w:rsidP="00062F6E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D6A74F3">
          <v:shape id="_x0000_i1546" type="#_x0000_t75" style="width:20.75pt;height:18.55pt" o:ole="">
            <v:imagedata r:id="rId11" o:title=""/>
          </v:shape>
          <w:control r:id="rId126" w:name="DefaultOcxName1367" w:shapeid="_x0000_i1546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3981FCF7" w14:textId="2A7D5EFD" w:rsidR="00062F6E" w:rsidRPr="00422E26" w:rsidRDefault="00062F6E" w:rsidP="00062F6E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Question 3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8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 of 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4AD2630D" w14:textId="21CF7823" w:rsidR="00062F6E" w:rsidRPr="002B09E2" w:rsidRDefault="00062F6E" w:rsidP="00062F6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</w:t>
      </w:r>
      <w:r w:rsidR="009C2D6F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Psychology of waiting</w:t>
      </w: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” 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is</w:t>
      </w:r>
      <w:r w:rsidR="009C2D6F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as important as the mathematics of waiting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</w:p>
    <w:p w14:paraId="042EC2F7" w14:textId="49BB8F3A" w:rsidR="00062F6E" w:rsidRPr="00284CA1" w:rsidRDefault="00062F6E" w:rsidP="00062F6E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E16C247">
          <v:shape id="_x0000_i1549" type="#_x0000_t75" style="width:20.75pt;height:18.55pt" o:ole="">
            <v:imagedata r:id="rId11" o:title=""/>
          </v:shape>
          <w:control r:id="rId127" w:name="DefaultOcxName1358" w:shapeid="_x0000_i1549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  <w:r w:rsidRPr="00284CA1">
        <w:rPr>
          <w:rFonts w:ascii="Palatino Linotype" w:eastAsia="Times New Roman" w:hAnsi="Palatino Linotype" w:cs="Times New Roman"/>
          <w:color w:val="008000"/>
          <w:sz w:val="29"/>
          <w:szCs w:val="29"/>
        </w:rPr>
        <w:t> </w:t>
      </w:r>
    </w:p>
    <w:p w14:paraId="10FA3E06" w14:textId="3DB0E097" w:rsidR="00062F6E" w:rsidRDefault="00062F6E" w:rsidP="00062F6E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0A27F22A">
          <v:shape id="_x0000_i1552" type="#_x0000_t75" style="width:20.75pt;height:18.55pt" o:ole="">
            <v:imagedata r:id="rId11" o:title=""/>
          </v:shape>
          <w:control r:id="rId128" w:name="DefaultOcxName1368" w:shapeid="_x0000_i1552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3E83989F" w14:textId="10DA4E03" w:rsidR="00062F6E" w:rsidRPr="00422E26" w:rsidRDefault="00062F6E" w:rsidP="00062F6E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39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 of 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5982F050" w14:textId="7D02E9CE" w:rsidR="00062F6E" w:rsidRPr="002B09E2" w:rsidRDefault="00062F6E" w:rsidP="00062F6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lastRenderedPageBreak/>
        <w:t>“</w:t>
      </w:r>
      <w:r w:rsidR="008F0264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Jockeying</w:t>
      </w: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”</w:t>
      </w:r>
      <w:r w:rsidR="008F0264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</w:t>
      </w:r>
      <w:r w:rsidR="008F0264" w:rsidRPr="008F026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when customers switch queues</w:t>
      </w:r>
      <w:r w:rsidRPr="008F026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</w:p>
    <w:p w14:paraId="0F4A2420" w14:textId="60BC099C" w:rsidR="00062F6E" w:rsidRDefault="00062F6E" w:rsidP="00062F6E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8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67D94CE9">
          <v:shape id="_x0000_i1555" type="#_x0000_t75" style="width:20.75pt;height:18.55pt" o:ole="">
            <v:imagedata r:id="rId11" o:title=""/>
          </v:shape>
          <w:control r:id="rId129" w:name="DefaultOcxName1359" w:shapeid="_x0000_i1555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  <w:r w:rsidRPr="00284CA1">
        <w:rPr>
          <w:rFonts w:ascii="Palatino Linotype" w:eastAsia="Times New Roman" w:hAnsi="Palatino Linotype" w:cs="Times New Roman"/>
          <w:color w:val="008000"/>
          <w:sz w:val="29"/>
          <w:szCs w:val="29"/>
        </w:rPr>
        <w:t> </w:t>
      </w:r>
    </w:p>
    <w:p w14:paraId="753A70A6" w14:textId="1365047F" w:rsidR="008F0264" w:rsidRDefault="008F0264" w:rsidP="008F0264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77A0F741">
          <v:shape id="_x0000_i1558" type="#_x0000_t75" style="width:20.75pt;height:18.55pt" o:ole="">
            <v:imagedata r:id="rId11" o:title=""/>
          </v:shape>
          <w:control r:id="rId130" w:name="DefaultOcxName13681" w:shapeid="_x0000_i1558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11C814AE" w14:textId="7EFA30C5" w:rsidR="00062F6E" w:rsidRPr="00422E26" w:rsidRDefault="00062F6E" w:rsidP="00062F6E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40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 of 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43CE1D32" w14:textId="46C31175" w:rsidR="00062F6E" w:rsidRPr="002B09E2" w:rsidRDefault="00062F6E" w:rsidP="00062F6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</w:t>
      </w:r>
      <w:r w:rsidR="00BE4390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Queue</w:t>
      </w: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” </w:t>
      </w:r>
      <w:r w:rsidR="00BE4390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a waiting line system that consists of arrival, servers, and waiting line structure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</w:p>
    <w:p w14:paraId="5542D3AA" w14:textId="4ADAC924" w:rsidR="00062F6E" w:rsidRPr="00284CA1" w:rsidRDefault="00062F6E" w:rsidP="00062F6E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49724F90">
          <v:shape id="_x0000_i1561" type="#_x0000_t75" style="width:20.75pt;height:18.55pt" o:ole="">
            <v:imagedata r:id="rId11" o:title=""/>
          </v:shape>
          <w:control r:id="rId131" w:name="DefaultOcxName13591" w:shapeid="_x0000_i1561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  <w:r w:rsidRPr="00284CA1">
        <w:rPr>
          <w:rFonts w:ascii="Palatino Linotype" w:eastAsia="Times New Roman" w:hAnsi="Palatino Linotype" w:cs="Times New Roman"/>
          <w:color w:val="008000"/>
          <w:sz w:val="29"/>
          <w:szCs w:val="29"/>
        </w:rPr>
        <w:t> </w:t>
      </w:r>
    </w:p>
    <w:p w14:paraId="7FBF0C0D" w14:textId="29011867" w:rsidR="00062F6E" w:rsidRDefault="00062F6E" w:rsidP="00062F6E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41631922">
          <v:shape id="_x0000_i1564" type="#_x0000_t75" style="width:20.75pt;height:18.55pt" o:ole="">
            <v:imagedata r:id="rId11" o:title=""/>
          </v:shape>
          <w:control r:id="rId132" w:name="DefaultOcxName13691" w:shapeid="_x0000_i1564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52458482" w14:textId="5F3E531F" w:rsidR="00062F6E" w:rsidRPr="00284CA1" w:rsidRDefault="00062F6E" w:rsidP="00C06A4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</w:p>
    <w:p w14:paraId="45B9B360" w14:textId="77777777" w:rsidR="00284CA1" w:rsidRPr="00AB2D42" w:rsidRDefault="00284CA1" w:rsidP="00284CA1">
      <w:pPr>
        <w:spacing w:after="0" w:line="240" w:lineRule="auto"/>
        <w:rPr>
          <w:rFonts w:ascii="Palatino Linotype" w:eastAsia="Times New Roman" w:hAnsi="Palatino Linotype" w:cs="Times New Roman"/>
          <w:b/>
          <w:bCs/>
          <w:color w:val="000000"/>
          <w:sz w:val="29"/>
          <w:szCs w:val="29"/>
        </w:rPr>
      </w:pPr>
      <w:r w:rsidRPr="00AB2D42">
        <w:rPr>
          <w:rFonts w:ascii="Palatino Linotype" w:eastAsia="Times New Roman" w:hAnsi="Palatino Linotype" w:cs="Times New Roman"/>
          <w:b/>
          <w:bCs/>
          <w:color w:val="000000"/>
          <w:sz w:val="29"/>
          <w:szCs w:val="29"/>
        </w:rPr>
        <w:t>You have reached the end of this answer sheet. Please click next to submit your work for grading.</w:t>
      </w:r>
    </w:p>
    <w:bookmarkEnd w:id="0"/>
    <w:p w14:paraId="07C0CA2D" w14:textId="77777777" w:rsidR="006E42B5" w:rsidRDefault="006E42B5"/>
    <w:sectPr w:rsidR="006E42B5" w:rsidSect="00284CA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14B57"/>
    <w:multiLevelType w:val="hybridMultilevel"/>
    <w:tmpl w:val="3DAC80C4"/>
    <w:lvl w:ilvl="0" w:tplc="D8EA09D6">
      <w:start w:val="1"/>
      <w:numFmt w:val="bullet"/>
      <w:lvlText w:val="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C6602"/>
    <w:multiLevelType w:val="hybridMultilevel"/>
    <w:tmpl w:val="F62472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51DD2"/>
    <w:multiLevelType w:val="hybridMultilevel"/>
    <w:tmpl w:val="75D600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5527C"/>
    <w:multiLevelType w:val="hybridMultilevel"/>
    <w:tmpl w:val="0A1656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68725A"/>
    <w:multiLevelType w:val="hybridMultilevel"/>
    <w:tmpl w:val="7E1EB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FE08BF"/>
    <w:multiLevelType w:val="hybridMultilevel"/>
    <w:tmpl w:val="51E66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8231A0"/>
    <w:multiLevelType w:val="hybridMultilevel"/>
    <w:tmpl w:val="F94A2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9F74E2"/>
    <w:multiLevelType w:val="hybridMultilevel"/>
    <w:tmpl w:val="927A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45208C"/>
    <w:multiLevelType w:val="hybridMultilevel"/>
    <w:tmpl w:val="BC0C9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B40C6"/>
    <w:multiLevelType w:val="hybridMultilevel"/>
    <w:tmpl w:val="5C84C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31703B"/>
    <w:multiLevelType w:val="hybridMultilevel"/>
    <w:tmpl w:val="8B1C5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F83F31"/>
    <w:multiLevelType w:val="hybridMultilevel"/>
    <w:tmpl w:val="1A720F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542778"/>
    <w:multiLevelType w:val="hybridMultilevel"/>
    <w:tmpl w:val="CB8E98F2"/>
    <w:lvl w:ilvl="0" w:tplc="D8EA09D6">
      <w:start w:val="1"/>
      <w:numFmt w:val="bullet"/>
      <w:lvlText w:val=""/>
      <w:lvlJc w:val="left"/>
      <w:pPr>
        <w:ind w:left="108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091325"/>
    <w:multiLevelType w:val="hybridMultilevel"/>
    <w:tmpl w:val="5524C17C"/>
    <w:lvl w:ilvl="0" w:tplc="D8EA09D6">
      <w:start w:val="1"/>
      <w:numFmt w:val="bullet"/>
      <w:lvlText w:val=""/>
      <w:lvlJc w:val="left"/>
      <w:pPr>
        <w:ind w:left="72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007BB"/>
    <w:multiLevelType w:val="hybridMultilevel"/>
    <w:tmpl w:val="9C3E5D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E3ECD"/>
    <w:multiLevelType w:val="hybridMultilevel"/>
    <w:tmpl w:val="0CD0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A3B55"/>
    <w:multiLevelType w:val="hybridMultilevel"/>
    <w:tmpl w:val="F64663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8730B0"/>
    <w:multiLevelType w:val="hybridMultilevel"/>
    <w:tmpl w:val="35B49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EC677B"/>
    <w:multiLevelType w:val="hybridMultilevel"/>
    <w:tmpl w:val="56F42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5A5CD7"/>
    <w:multiLevelType w:val="hybridMultilevel"/>
    <w:tmpl w:val="BE600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351D1B"/>
    <w:multiLevelType w:val="hybridMultilevel"/>
    <w:tmpl w:val="3D3C7F7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AD15FC"/>
    <w:multiLevelType w:val="hybridMultilevel"/>
    <w:tmpl w:val="27A44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F75427"/>
    <w:multiLevelType w:val="hybridMultilevel"/>
    <w:tmpl w:val="59B03610"/>
    <w:lvl w:ilvl="0" w:tplc="D8EA09D6">
      <w:start w:val="1"/>
      <w:numFmt w:val="bullet"/>
      <w:lvlText w:val="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81D58"/>
    <w:multiLevelType w:val="hybridMultilevel"/>
    <w:tmpl w:val="FD7E7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9201D9"/>
    <w:multiLevelType w:val="hybridMultilevel"/>
    <w:tmpl w:val="1A963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A324EB"/>
    <w:multiLevelType w:val="multilevel"/>
    <w:tmpl w:val="0134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165EC2"/>
    <w:multiLevelType w:val="hybridMultilevel"/>
    <w:tmpl w:val="F8B6E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C921D8"/>
    <w:multiLevelType w:val="hybridMultilevel"/>
    <w:tmpl w:val="48A66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482C8A"/>
    <w:multiLevelType w:val="hybridMultilevel"/>
    <w:tmpl w:val="B46E5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4D3E77"/>
    <w:multiLevelType w:val="hybridMultilevel"/>
    <w:tmpl w:val="17463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DF1574"/>
    <w:multiLevelType w:val="hybridMultilevel"/>
    <w:tmpl w:val="6E08B3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9437E"/>
    <w:multiLevelType w:val="hybridMultilevel"/>
    <w:tmpl w:val="ECCE37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01FC3"/>
    <w:multiLevelType w:val="hybridMultilevel"/>
    <w:tmpl w:val="744E5D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4C4A1A"/>
    <w:multiLevelType w:val="hybridMultilevel"/>
    <w:tmpl w:val="F70ADF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8E1EA8"/>
    <w:multiLevelType w:val="hybridMultilevel"/>
    <w:tmpl w:val="95C065E8"/>
    <w:lvl w:ilvl="0" w:tplc="D8EA09D6">
      <w:start w:val="1"/>
      <w:numFmt w:val="bullet"/>
      <w:lvlText w:val="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26F3"/>
    <w:multiLevelType w:val="hybridMultilevel"/>
    <w:tmpl w:val="D9F297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BC3294"/>
    <w:multiLevelType w:val="hybridMultilevel"/>
    <w:tmpl w:val="107E21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F46321"/>
    <w:multiLevelType w:val="hybridMultilevel"/>
    <w:tmpl w:val="70C4B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6E1F77"/>
    <w:multiLevelType w:val="hybridMultilevel"/>
    <w:tmpl w:val="8E361A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4B042E8"/>
    <w:multiLevelType w:val="hybridMultilevel"/>
    <w:tmpl w:val="11D207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3E241A"/>
    <w:multiLevelType w:val="hybridMultilevel"/>
    <w:tmpl w:val="563EE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2010853">
    <w:abstractNumId w:val="25"/>
  </w:num>
  <w:num w:numId="2" w16cid:durableId="441188486">
    <w:abstractNumId w:val="36"/>
  </w:num>
  <w:num w:numId="3" w16cid:durableId="122231526">
    <w:abstractNumId w:val="38"/>
  </w:num>
  <w:num w:numId="4" w16cid:durableId="491144045">
    <w:abstractNumId w:val="14"/>
  </w:num>
  <w:num w:numId="5" w16cid:durableId="72822021">
    <w:abstractNumId w:val="13"/>
  </w:num>
  <w:num w:numId="6" w16cid:durableId="994912961">
    <w:abstractNumId w:val="34"/>
  </w:num>
  <w:num w:numId="7" w16cid:durableId="1539049311">
    <w:abstractNumId w:val="39"/>
  </w:num>
  <w:num w:numId="8" w16cid:durableId="1755735761">
    <w:abstractNumId w:val="31"/>
  </w:num>
  <w:num w:numId="9" w16cid:durableId="1783920105">
    <w:abstractNumId w:val="2"/>
  </w:num>
  <w:num w:numId="10" w16cid:durableId="1841655157">
    <w:abstractNumId w:val="30"/>
  </w:num>
  <w:num w:numId="11" w16cid:durableId="461926256">
    <w:abstractNumId w:val="8"/>
  </w:num>
  <w:num w:numId="12" w16cid:durableId="2053966846">
    <w:abstractNumId w:val="32"/>
  </w:num>
  <w:num w:numId="13" w16cid:durableId="1182820676">
    <w:abstractNumId w:val="15"/>
  </w:num>
  <w:num w:numId="14" w16cid:durableId="978533253">
    <w:abstractNumId w:val="1"/>
  </w:num>
  <w:num w:numId="15" w16cid:durableId="885263345">
    <w:abstractNumId w:val="20"/>
  </w:num>
  <w:num w:numId="16" w16cid:durableId="1335957732">
    <w:abstractNumId w:val="3"/>
  </w:num>
  <w:num w:numId="17" w16cid:durableId="1357386492">
    <w:abstractNumId w:val="12"/>
  </w:num>
  <w:num w:numId="18" w16cid:durableId="1861314709">
    <w:abstractNumId w:val="0"/>
  </w:num>
  <w:num w:numId="19" w16cid:durableId="758328836">
    <w:abstractNumId w:val="21"/>
  </w:num>
  <w:num w:numId="20" w16cid:durableId="748843896">
    <w:abstractNumId w:val="5"/>
  </w:num>
  <w:num w:numId="21" w16cid:durableId="1104762209">
    <w:abstractNumId w:val="26"/>
  </w:num>
  <w:num w:numId="22" w16cid:durableId="739861392">
    <w:abstractNumId w:val="17"/>
  </w:num>
  <w:num w:numId="23" w16cid:durableId="394821259">
    <w:abstractNumId w:val="40"/>
  </w:num>
  <w:num w:numId="24" w16cid:durableId="847209016">
    <w:abstractNumId w:val="27"/>
  </w:num>
  <w:num w:numId="25" w16cid:durableId="1881432201">
    <w:abstractNumId w:val="37"/>
  </w:num>
  <w:num w:numId="26" w16cid:durableId="1582444094">
    <w:abstractNumId w:val="18"/>
  </w:num>
  <w:num w:numId="27" w16cid:durableId="1017779400">
    <w:abstractNumId w:val="7"/>
  </w:num>
  <w:num w:numId="28" w16cid:durableId="507519804">
    <w:abstractNumId w:val="35"/>
  </w:num>
  <w:num w:numId="29" w16cid:durableId="657005455">
    <w:abstractNumId w:val="23"/>
  </w:num>
  <w:num w:numId="30" w16cid:durableId="411467204">
    <w:abstractNumId w:val="4"/>
  </w:num>
  <w:num w:numId="31" w16cid:durableId="1842307140">
    <w:abstractNumId w:val="11"/>
  </w:num>
  <w:num w:numId="32" w16cid:durableId="596402993">
    <w:abstractNumId w:val="19"/>
  </w:num>
  <w:num w:numId="33" w16cid:durableId="1628782212">
    <w:abstractNumId w:val="29"/>
  </w:num>
  <w:num w:numId="34" w16cid:durableId="1845512943">
    <w:abstractNumId w:val="24"/>
  </w:num>
  <w:num w:numId="35" w16cid:durableId="1291016484">
    <w:abstractNumId w:val="6"/>
  </w:num>
  <w:num w:numId="36" w16cid:durableId="196940937">
    <w:abstractNumId w:val="28"/>
  </w:num>
  <w:num w:numId="37" w16cid:durableId="1655524463">
    <w:abstractNumId w:val="9"/>
  </w:num>
  <w:num w:numId="38" w16cid:durableId="1551965081">
    <w:abstractNumId w:val="10"/>
  </w:num>
  <w:num w:numId="39" w16cid:durableId="326253301">
    <w:abstractNumId w:val="16"/>
  </w:num>
  <w:num w:numId="40" w16cid:durableId="2057535305">
    <w:abstractNumId w:val="22"/>
  </w:num>
  <w:num w:numId="41" w16cid:durableId="2111469112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A1"/>
    <w:rsid w:val="00012CC7"/>
    <w:rsid w:val="000352A7"/>
    <w:rsid w:val="00062F6E"/>
    <w:rsid w:val="000E1D0A"/>
    <w:rsid w:val="00116C4B"/>
    <w:rsid w:val="001413F3"/>
    <w:rsid w:val="00195363"/>
    <w:rsid w:val="001F519B"/>
    <w:rsid w:val="00284CA1"/>
    <w:rsid w:val="002B09E2"/>
    <w:rsid w:val="003018EE"/>
    <w:rsid w:val="0034735B"/>
    <w:rsid w:val="00377476"/>
    <w:rsid w:val="003C31BB"/>
    <w:rsid w:val="003D19FA"/>
    <w:rsid w:val="003D6313"/>
    <w:rsid w:val="004022B2"/>
    <w:rsid w:val="00422E26"/>
    <w:rsid w:val="00423C9C"/>
    <w:rsid w:val="00445E9B"/>
    <w:rsid w:val="0046638D"/>
    <w:rsid w:val="004D31FC"/>
    <w:rsid w:val="0052056A"/>
    <w:rsid w:val="00540B0F"/>
    <w:rsid w:val="00551210"/>
    <w:rsid w:val="00567468"/>
    <w:rsid w:val="005938B2"/>
    <w:rsid w:val="005F4C10"/>
    <w:rsid w:val="005F68A5"/>
    <w:rsid w:val="0061179B"/>
    <w:rsid w:val="0069022B"/>
    <w:rsid w:val="00696EA2"/>
    <w:rsid w:val="006C4A68"/>
    <w:rsid w:val="006E42B5"/>
    <w:rsid w:val="006E5245"/>
    <w:rsid w:val="00723D3D"/>
    <w:rsid w:val="00727271"/>
    <w:rsid w:val="007C5541"/>
    <w:rsid w:val="007C7EDB"/>
    <w:rsid w:val="007F0CFD"/>
    <w:rsid w:val="00821CE6"/>
    <w:rsid w:val="00843B0C"/>
    <w:rsid w:val="0087007B"/>
    <w:rsid w:val="008A7C85"/>
    <w:rsid w:val="008D3BE5"/>
    <w:rsid w:val="008E12B9"/>
    <w:rsid w:val="008F0264"/>
    <w:rsid w:val="00927C33"/>
    <w:rsid w:val="009C1CB2"/>
    <w:rsid w:val="009C2D6F"/>
    <w:rsid w:val="009C6855"/>
    <w:rsid w:val="009D57E9"/>
    <w:rsid w:val="009E6B74"/>
    <w:rsid w:val="00A06BE2"/>
    <w:rsid w:val="00A20DE0"/>
    <w:rsid w:val="00A32A51"/>
    <w:rsid w:val="00A81826"/>
    <w:rsid w:val="00AB2D42"/>
    <w:rsid w:val="00B55EAC"/>
    <w:rsid w:val="00B84251"/>
    <w:rsid w:val="00B85A70"/>
    <w:rsid w:val="00BA1CCE"/>
    <w:rsid w:val="00BB3011"/>
    <w:rsid w:val="00BE4390"/>
    <w:rsid w:val="00C06A47"/>
    <w:rsid w:val="00C73884"/>
    <w:rsid w:val="00CE7FF5"/>
    <w:rsid w:val="00D23997"/>
    <w:rsid w:val="00D26BA3"/>
    <w:rsid w:val="00D45DBC"/>
    <w:rsid w:val="00D64A6F"/>
    <w:rsid w:val="00DB1B9C"/>
    <w:rsid w:val="00DC361F"/>
    <w:rsid w:val="00DC4A2F"/>
    <w:rsid w:val="00DD31E7"/>
    <w:rsid w:val="00E24B55"/>
    <w:rsid w:val="00E566F1"/>
    <w:rsid w:val="00EA0290"/>
    <w:rsid w:val="00ED0F56"/>
    <w:rsid w:val="00EF5C77"/>
    <w:rsid w:val="00F27E71"/>
    <w:rsid w:val="00F5265A"/>
    <w:rsid w:val="00FB166B"/>
    <w:rsid w:val="00FE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8"/>
    <o:shapelayout v:ext="edit">
      <o:idmap v:ext="edit" data="1"/>
    </o:shapelayout>
  </w:shapeDefaults>
  <w:decimalSymbol w:val="."/>
  <w:listSeparator w:val=","/>
  <w14:docId w14:val="77EFFB63"/>
  <w15:chartTrackingRefBased/>
  <w15:docId w15:val="{5C400DE3-548E-4F92-9DB9-E2D6792E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4C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284C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C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84CA1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84CA1"/>
  </w:style>
  <w:style w:type="paragraph" w:customStyle="1" w:styleId="msonormal0">
    <w:name w:val="msonormal"/>
    <w:basedOn w:val="Normal"/>
    <w:rsid w:val="0028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8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ltiplechoiceoption">
    <w:name w:val="multiplechoiceoption"/>
    <w:basedOn w:val="Normal"/>
    <w:rsid w:val="0028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correctpoints">
    <w:name w:val="incorrectpoints"/>
    <w:basedOn w:val="DefaultParagraphFont"/>
    <w:rsid w:val="00284CA1"/>
  </w:style>
  <w:style w:type="character" w:customStyle="1" w:styleId="correctpoints">
    <w:name w:val="correctpoints"/>
    <w:basedOn w:val="DefaultParagraphFont"/>
    <w:rsid w:val="00284CA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2399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2399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2399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23997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CE7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6110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8441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7034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0304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4037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2427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454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4221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6959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9133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6698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7828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9422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9089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5632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349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5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10784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6884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1429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938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7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55701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6001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75281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3527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8999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4611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9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8562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811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5980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3706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0.xml"/><Relationship Id="rId21" Type="http://schemas.openxmlformats.org/officeDocument/2006/relationships/control" Target="activeX/activeX14.xml"/><Relationship Id="rId42" Type="http://schemas.openxmlformats.org/officeDocument/2006/relationships/control" Target="activeX/activeX35.xml"/><Relationship Id="rId63" Type="http://schemas.openxmlformats.org/officeDocument/2006/relationships/control" Target="activeX/activeX56.xml"/><Relationship Id="rId84" Type="http://schemas.openxmlformats.org/officeDocument/2006/relationships/control" Target="activeX/activeX77.xml"/><Relationship Id="rId16" Type="http://schemas.openxmlformats.org/officeDocument/2006/relationships/control" Target="activeX/activeX9.xml"/><Relationship Id="rId107" Type="http://schemas.openxmlformats.org/officeDocument/2006/relationships/control" Target="activeX/activeX100.xml"/><Relationship Id="rId11" Type="http://schemas.openxmlformats.org/officeDocument/2006/relationships/image" Target="media/image2.wmf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102" Type="http://schemas.openxmlformats.org/officeDocument/2006/relationships/control" Target="activeX/activeX95.xml"/><Relationship Id="rId123" Type="http://schemas.openxmlformats.org/officeDocument/2006/relationships/control" Target="activeX/activeX116.xml"/><Relationship Id="rId128" Type="http://schemas.openxmlformats.org/officeDocument/2006/relationships/control" Target="activeX/activeX121.xml"/><Relationship Id="rId5" Type="http://schemas.openxmlformats.org/officeDocument/2006/relationships/webSettings" Target="webSettings.xml"/><Relationship Id="rId90" Type="http://schemas.openxmlformats.org/officeDocument/2006/relationships/control" Target="activeX/activeX83.xml"/><Relationship Id="rId95" Type="http://schemas.openxmlformats.org/officeDocument/2006/relationships/control" Target="activeX/activeX88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113" Type="http://schemas.openxmlformats.org/officeDocument/2006/relationships/control" Target="activeX/activeX106.xml"/><Relationship Id="rId118" Type="http://schemas.openxmlformats.org/officeDocument/2006/relationships/control" Target="activeX/activeX111.xml"/><Relationship Id="rId134" Type="http://schemas.openxmlformats.org/officeDocument/2006/relationships/theme" Target="theme/theme1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59" Type="http://schemas.openxmlformats.org/officeDocument/2006/relationships/control" Target="activeX/activeX52.xml"/><Relationship Id="rId103" Type="http://schemas.openxmlformats.org/officeDocument/2006/relationships/control" Target="activeX/activeX96.xml"/><Relationship Id="rId108" Type="http://schemas.openxmlformats.org/officeDocument/2006/relationships/control" Target="activeX/activeX101.xml"/><Relationship Id="rId124" Type="http://schemas.openxmlformats.org/officeDocument/2006/relationships/control" Target="activeX/activeX117.xml"/><Relationship Id="rId129" Type="http://schemas.openxmlformats.org/officeDocument/2006/relationships/control" Target="activeX/activeX122.xml"/><Relationship Id="rId54" Type="http://schemas.openxmlformats.org/officeDocument/2006/relationships/control" Target="activeX/activeX47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91" Type="http://schemas.openxmlformats.org/officeDocument/2006/relationships/control" Target="activeX/activeX84.xml"/><Relationship Id="rId96" Type="http://schemas.openxmlformats.org/officeDocument/2006/relationships/control" Target="activeX/activeX89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49" Type="http://schemas.openxmlformats.org/officeDocument/2006/relationships/control" Target="activeX/activeX42.xml"/><Relationship Id="rId114" Type="http://schemas.openxmlformats.org/officeDocument/2006/relationships/control" Target="activeX/activeX107.xml"/><Relationship Id="rId119" Type="http://schemas.openxmlformats.org/officeDocument/2006/relationships/control" Target="activeX/activeX112.xml"/><Relationship Id="rId44" Type="http://schemas.openxmlformats.org/officeDocument/2006/relationships/control" Target="activeX/activeX37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130" Type="http://schemas.openxmlformats.org/officeDocument/2006/relationships/control" Target="activeX/activeX123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2.xml"/><Relationship Id="rId109" Type="http://schemas.openxmlformats.org/officeDocument/2006/relationships/control" Target="activeX/activeX102.xml"/><Relationship Id="rId34" Type="http://schemas.openxmlformats.org/officeDocument/2006/relationships/control" Target="activeX/activeX27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97" Type="http://schemas.openxmlformats.org/officeDocument/2006/relationships/control" Target="activeX/activeX90.xml"/><Relationship Id="rId104" Type="http://schemas.openxmlformats.org/officeDocument/2006/relationships/control" Target="activeX/activeX97.xml"/><Relationship Id="rId120" Type="http://schemas.openxmlformats.org/officeDocument/2006/relationships/control" Target="activeX/activeX113.xml"/><Relationship Id="rId125" Type="http://schemas.openxmlformats.org/officeDocument/2006/relationships/control" Target="activeX/activeX118.xml"/><Relationship Id="rId7" Type="http://schemas.openxmlformats.org/officeDocument/2006/relationships/control" Target="activeX/activeX1.xml"/><Relationship Id="rId71" Type="http://schemas.openxmlformats.org/officeDocument/2006/relationships/control" Target="activeX/activeX64.xml"/><Relationship Id="rId92" Type="http://schemas.openxmlformats.org/officeDocument/2006/relationships/control" Target="activeX/activeX85.xml"/><Relationship Id="rId2" Type="http://schemas.openxmlformats.org/officeDocument/2006/relationships/numbering" Target="numbering.xml"/><Relationship Id="rId29" Type="http://schemas.openxmlformats.org/officeDocument/2006/relationships/control" Target="activeX/activeX22.xml"/><Relationship Id="rId24" Type="http://schemas.openxmlformats.org/officeDocument/2006/relationships/control" Target="activeX/activeX17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9.xml"/><Relationship Id="rId87" Type="http://schemas.openxmlformats.org/officeDocument/2006/relationships/control" Target="activeX/activeX80.xml"/><Relationship Id="rId110" Type="http://schemas.openxmlformats.org/officeDocument/2006/relationships/control" Target="activeX/activeX103.xml"/><Relationship Id="rId115" Type="http://schemas.openxmlformats.org/officeDocument/2006/relationships/control" Target="activeX/activeX108.xml"/><Relationship Id="rId131" Type="http://schemas.openxmlformats.org/officeDocument/2006/relationships/control" Target="activeX/activeX124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56" Type="http://schemas.openxmlformats.org/officeDocument/2006/relationships/control" Target="activeX/activeX49.xml"/><Relationship Id="rId77" Type="http://schemas.openxmlformats.org/officeDocument/2006/relationships/control" Target="activeX/activeX70.xml"/><Relationship Id="rId100" Type="http://schemas.openxmlformats.org/officeDocument/2006/relationships/control" Target="activeX/activeX93.xml"/><Relationship Id="rId105" Type="http://schemas.openxmlformats.org/officeDocument/2006/relationships/control" Target="activeX/activeX98.xml"/><Relationship Id="rId126" Type="http://schemas.openxmlformats.org/officeDocument/2006/relationships/control" Target="activeX/activeX119.xml"/><Relationship Id="rId8" Type="http://schemas.openxmlformats.org/officeDocument/2006/relationships/control" Target="activeX/activeX2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93" Type="http://schemas.openxmlformats.org/officeDocument/2006/relationships/control" Target="activeX/activeX86.xml"/><Relationship Id="rId98" Type="http://schemas.openxmlformats.org/officeDocument/2006/relationships/control" Target="activeX/activeX91.xml"/><Relationship Id="rId121" Type="http://schemas.openxmlformats.org/officeDocument/2006/relationships/control" Target="activeX/activeX114.xml"/><Relationship Id="rId3" Type="http://schemas.openxmlformats.org/officeDocument/2006/relationships/styles" Target="styles.xml"/><Relationship Id="rId25" Type="http://schemas.openxmlformats.org/officeDocument/2006/relationships/control" Target="activeX/activeX18.xml"/><Relationship Id="rId46" Type="http://schemas.openxmlformats.org/officeDocument/2006/relationships/control" Target="activeX/activeX39.xml"/><Relationship Id="rId67" Type="http://schemas.openxmlformats.org/officeDocument/2006/relationships/control" Target="activeX/activeX60.xml"/><Relationship Id="rId116" Type="http://schemas.openxmlformats.org/officeDocument/2006/relationships/control" Target="activeX/activeX109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62" Type="http://schemas.openxmlformats.org/officeDocument/2006/relationships/control" Target="activeX/activeX55.xml"/><Relationship Id="rId83" Type="http://schemas.openxmlformats.org/officeDocument/2006/relationships/control" Target="activeX/activeX76.xml"/><Relationship Id="rId88" Type="http://schemas.openxmlformats.org/officeDocument/2006/relationships/control" Target="activeX/activeX81.xml"/><Relationship Id="rId111" Type="http://schemas.openxmlformats.org/officeDocument/2006/relationships/control" Target="activeX/activeX104.xml"/><Relationship Id="rId132" Type="http://schemas.openxmlformats.org/officeDocument/2006/relationships/control" Target="activeX/activeX125.xml"/><Relationship Id="rId15" Type="http://schemas.openxmlformats.org/officeDocument/2006/relationships/control" Target="activeX/activeX8.xml"/><Relationship Id="rId36" Type="http://schemas.openxmlformats.org/officeDocument/2006/relationships/control" Target="activeX/activeX29.xml"/><Relationship Id="rId57" Type="http://schemas.openxmlformats.org/officeDocument/2006/relationships/control" Target="activeX/activeX50.xml"/><Relationship Id="rId106" Type="http://schemas.openxmlformats.org/officeDocument/2006/relationships/control" Target="activeX/activeX99.xml"/><Relationship Id="rId127" Type="http://schemas.openxmlformats.org/officeDocument/2006/relationships/control" Target="activeX/activeX120.xml"/><Relationship Id="rId10" Type="http://schemas.openxmlformats.org/officeDocument/2006/relationships/control" Target="activeX/activeX4.xml"/><Relationship Id="rId31" Type="http://schemas.openxmlformats.org/officeDocument/2006/relationships/control" Target="activeX/activeX24.xml"/><Relationship Id="rId52" Type="http://schemas.openxmlformats.org/officeDocument/2006/relationships/control" Target="activeX/activeX45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94" Type="http://schemas.openxmlformats.org/officeDocument/2006/relationships/control" Target="activeX/activeX87.xml"/><Relationship Id="rId99" Type="http://schemas.openxmlformats.org/officeDocument/2006/relationships/control" Target="activeX/activeX92.xml"/><Relationship Id="rId101" Type="http://schemas.openxmlformats.org/officeDocument/2006/relationships/control" Target="activeX/activeX94.xml"/><Relationship Id="rId122" Type="http://schemas.openxmlformats.org/officeDocument/2006/relationships/control" Target="activeX/activeX115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26" Type="http://schemas.openxmlformats.org/officeDocument/2006/relationships/control" Target="activeX/activeX19.xml"/><Relationship Id="rId47" Type="http://schemas.openxmlformats.org/officeDocument/2006/relationships/control" Target="activeX/activeX40.xml"/><Relationship Id="rId68" Type="http://schemas.openxmlformats.org/officeDocument/2006/relationships/control" Target="activeX/activeX61.xml"/><Relationship Id="rId89" Type="http://schemas.openxmlformats.org/officeDocument/2006/relationships/control" Target="activeX/activeX82.xml"/><Relationship Id="rId112" Type="http://schemas.openxmlformats.org/officeDocument/2006/relationships/control" Target="activeX/activeX105.xml"/><Relationship Id="rId13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A9322-66AE-4868-97B2-704C4B61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2008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Derek Podobas</cp:lastModifiedBy>
  <cp:revision>2</cp:revision>
  <cp:lastPrinted>2022-09-10T18:32:00Z</cp:lastPrinted>
  <dcterms:created xsi:type="dcterms:W3CDTF">2024-10-14T04:43:00Z</dcterms:created>
  <dcterms:modified xsi:type="dcterms:W3CDTF">2024-10-14T04:43:00Z</dcterms:modified>
</cp:coreProperties>
</file>