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D5F8" w14:textId="77777777" w:rsidR="00D22F28" w:rsidRPr="00D30807" w:rsidRDefault="00D22F28" w:rsidP="00D22F28">
      <w:pPr>
        <w:jc w:val="both"/>
        <w:rPr>
          <w:b/>
        </w:rPr>
      </w:pPr>
      <w:r w:rsidRPr="00D30807">
        <w:rPr>
          <w:b/>
        </w:rPr>
        <w:t>Grading Scale</w:t>
      </w:r>
    </w:p>
    <w:p w14:paraId="35E94A42" w14:textId="77777777" w:rsidR="00D22F28" w:rsidRPr="003B215F" w:rsidRDefault="00D22F28" w:rsidP="00D22F28">
      <w:pPr>
        <w:jc w:val="both"/>
        <w:rPr>
          <w:bCs/>
        </w:rPr>
      </w:pPr>
    </w:p>
    <w:p w14:paraId="51D2A489" w14:textId="77777777" w:rsidR="00D22F28" w:rsidRPr="003B215F" w:rsidRDefault="00D22F28" w:rsidP="00D22F28">
      <w:pPr>
        <w:jc w:val="both"/>
        <w:rPr>
          <w:bCs/>
        </w:rPr>
      </w:pPr>
      <w:r w:rsidRPr="003B215F">
        <w:rPr>
          <w:bCs/>
        </w:rPr>
        <w:t>A</w:t>
      </w:r>
      <w:r w:rsidRPr="003B215F">
        <w:rPr>
          <w:bCs/>
        </w:rPr>
        <w:tab/>
        <w:t>100.00 - 95.00</w:t>
      </w:r>
      <w:r>
        <w:rPr>
          <w:bCs/>
        </w:rPr>
        <w:t xml:space="preserve"> </w:t>
      </w:r>
      <w:r w:rsidRPr="003B215F">
        <w:rPr>
          <w:bCs/>
        </w:rPr>
        <w:tab/>
        <w:t>B-</w:t>
      </w:r>
      <w:r w:rsidRPr="003B215F">
        <w:rPr>
          <w:bCs/>
        </w:rPr>
        <w:tab/>
        <w:t xml:space="preserve"> 82.99 - 80.00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3B215F">
        <w:rPr>
          <w:bCs/>
        </w:rPr>
        <w:t>D+</w:t>
      </w:r>
      <w:r w:rsidRPr="003B215F">
        <w:rPr>
          <w:bCs/>
        </w:rPr>
        <w:tab/>
        <w:t xml:space="preserve"> 69.99 - 67.00</w:t>
      </w:r>
    </w:p>
    <w:p w14:paraId="18FEFE74" w14:textId="77777777" w:rsidR="00D22F28" w:rsidRPr="003B215F" w:rsidRDefault="00D22F28" w:rsidP="00D22F28">
      <w:pPr>
        <w:jc w:val="both"/>
        <w:rPr>
          <w:bCs/>
        </w:rPr>
      </w:pPr>
      <w:r w:rsidRPr="003B215F">
        <w:rPr>
          <w:bCs/>
        </w:rPr>
        <w:t>A-</w:t>
      </w:r>
      <w:r w:rsidRPr="003B215F">
        <w:rPr>
          <w:bCs/>
        </w:rPr>
        <w:tab/>
        <w:t xml:space="preserve">  94.99 - 90.00</w:t>
      </w:r>
      <w:r>
        <w:rPr>
          <w:bCs/>
        </w:rPr>
        <w:t xml:space="preserve"> </w:t>
      </w:r>
      <w:r w:rsidRPr="003B215F">
        <w:rPr>
          <w:bCs/>
        </w:rPr>
        <w:tab/>
        <w:t>C+</w:t>
      </w:r>
      <w:r w:rsidRPr="003B215F">
        <w:rPr>
          <w:bCs/>
        </w:rPr>
        <w:tab/>
        <w:t xml:space="preserve"> 79.99 - 77.00</w:t>
      </w:r>
      <w:r w:rsidRPr="003B215F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 w:rsidRPr="003B215F">
        <w:rPr>
          <w:bCs/>
        </w:rPr>
        <w:t>D</w:t>
      </w:r>
      <w:r w:rsidRPr="003B215F">
        <w:rPr>
          <w:bCs/>
        </w:rPr>
        <w:tab/>
        <w:t xml:space="preserve"> 66.99 - 63.00</w:t>
      </w:r>
    </w:p>
    <w:p w14:paraId="09746416" w14:textId="77777777" w:rsidR="00D22F28" w:rsidRPr="003B215F" w:rsidRDefault="00D22F28" w:rsidP="00D22F28">
      <w:pPr>
        <w:jc w:val="both"/>
        <w:rPr>
          <w:bCs/>
        </w:rPr>
      </w:pPr>
      <w:r w:rsidRPr="003B215F">
        <w:rPr>
          <w:bCs/>
        </w:rPr>
        <w:t>B+</w:t>
      </w:r>
      <w:r w:rsidRPr="003B215F">
        <w:rPr>
          <w:bCs/>
        </w:rPr>
        <w:tab/>
        <w:t xml:space="preserve">  89.99 - 87.00</w:t>
      </w:r>
      <w:r>
        <w:rPr>
          <w:bCs/>
        </w:rPr>
        <w:t xml:space="preserve"> </w:t>
      </w:r>
      <w:r w:rsidRPr="003B215F">
        <w:rPr>
          <w:bCs/>
        </w:rPr>
        <w:tab/>
        <w:t>C</w:t>
      </w:r>
      <w:r w:rsidRPr="003B215F">
        <w:rPr>
          <w:bCs/>
        </w:rPr>
        <w:tab/>
        <w:t xml:space="preserve"> 76.99 - 73.00</w:t>
      </w:r>
      <w:r w:rsidRPr="003B215F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 w:rsidRPr="003B215F">
        <w:rPr>
          <w:bCs/>
        </w:rPr>
        <w:t>D-</w:t>
      </w:r>
      <w:r w:rsidRPr="003B215F">
        <w:rPr>
          <w:bCs/>
        </w:rPr>
        <w:tab/>
        <w:t xml:space="preserve"> 62.99 - 60.00</w:t>
      </w:r>
    </w:p>
    <w:p w14:paraId="51305F75" w14:textId="77777777" w:rsidR="00D22F28" w:rsidRPr="003B215F" w:rsidRDefault="00D22F28" w:rsidP="00D22F28">
      <w:pPr>
        <w:jc w:val="both"/>
        <w:rPr>
          <w:bCs/>
        </w:rPr>
      </w:pPr>
      <w:r w:rsidRPr="003B215F">
        <w:rPr>
          <w:bCs/>
        </w:rPr>
        <w:t>B</w:t>
      </w:r>
      <w:r w:rsidRPr="003B215F">
        <w:rPr>
          <w:bCs/>
        </w:rPr>
        <w:tab/>
        <w:t xml:space="preserve">  86.99-  83.00</w:t>
      </w:r>
      <w:r>
        <w:rPr>
          <w:bCs/>
        </w:rPr>
        <w:t xml:space="preserve"> </w:t>
      </w:r>
      <w:r w:rsidRPr="003B215F">
        <w:rPr>
          <w:bCs/>
        </w:rPr>
        <w:tab/>
        <w:t>C-</w:t>
      </w:r>
      <w:r w:rsidRPr="003B215F">
        <w:rPr>
          <w:bCs/>
        </w:rPr>
        <w:tab/>
        <w:t xml:space="preserve"> 72.99 - 70.00</w:t>
      </w:r>
      <w:r w:rsidRPr="003B215F">
        <w:rPr>
          <w:bCs/>
        </w:rPr>
        <w:tab/>
      </w:r>
      <w:r>
        <w:rPr>
          <w:bCs/>
        </w:rPr>
        <w:tab/>
      </w:r>
      <w:r w:rsidRPr="003B215F">
        <w:rPr>
          <w:bCs/>
        </w:rPr>
        <w:t>F</w:t>
      </w:r>
      <w:r w:rsidRPr="003B215F">
        <w:rPr>
          <w:bCs/>
        </w:rPr>
        <w:tab/>
        <w:t xml:space="preserve"> Below 60%</w:t>
      </w:r>
    </w:p>
    <w:p w14:paraId="44B98D9A" w14:textId="77777777" w:rsidR="00D11D0D" w:rsidRDefault="00D11D0D"/>
    <w:sectPr w:rsidR="00D11D0D" w:rsidSect="00805DF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28"/>
    <w:rsid w:val="00571E96"/>
    <w:rsid w:val="00805DF4"/>
    <w:rsid w:val="00BD0738"/>
    <w:rsid w:val="00D11D0D"/>
    <w:rsid w:val="00D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1D98"/>
  <w15:chartTrackingRefBased/>
  <w15:docId w15:val="{1E060088-6BA3-41F9-A064-6E16D1FC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F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1</cp:revision>
  <cp:lastPrinted>2024-02-09T03:35:00Z</cp:lastPrinted>
  <dcterms:created xsi:type="dcterms:W3CDTF">2024-02-09T03:35:00Z</dcterms:created>
  <dcterms:modified xsi:type="dcterms:W3CDTF">2024-02-09T03:35:00Z</dcterms:modified>
</cp:coreProperties>
</file>